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BA2982" w:rsidRPr="0095642E" w:rsidRDefault="00BA2982" w:rsidP="00BA2982">
      <w:pPr>
        <w:spacing w:after="0" w:line="240" w:lineRule="auto"/>
        <w:jc w:val="center"/>
        <w:rPr>
          <w:rFonts w:ascii="Times New Roman" w:hAnsi="Times New Roman"/>
          <w:sz w:val="24"/>
          <w:lang w:val="en-GB"/>
        </w:rPr>
      </w:pPr>
      <w:r w:rsidRPr="0095642E">
        <w:rPr>
          <w:rFonts w:ascii="Times New Roman" w:hAnsi="Times New Roman"/>
          <w:sz w:val="24"/>
          <w:lang w:val="en-GB"/>
        </w:rPr>
        <w:t xml:space="preserve">ISOLATION AND CHARACTERISATION OF MICROPLASTIC ABUNDANCE IN </w:t>
      </w:r>
    </w:p>
    <w:p w:rsidR="00BA2982" w:rsidRPr="0095642E" w:rsidRDefault="00BA2982" w:rsidP="00BA2982">
      <w:pPr>
        <w:spacing w:after="0" w:line="240" w:lineRule="auto"/>
        <w:jc w:val="center"/>
        <w:rPr>
          <w:rFonts w:ascii="Times New Roman" w:hAnsi="Times New Roman"/>
          <w:sz w:val="24"/>
          <w:lang w:val="en-GB"/>
        </w:rPr>
      </w:pPr>
      <w:r w:rsidRPr="0095642E">
        <w:rPr>
          <w:rFonts w:ascii="Times New Roman" w:hAnsi="Times New Roman"/>
          <w:i/>
          <w:sz w:val="24"/>
          <w:lang w:val="en-GB"/>
        </w:rPr>
        <w:t>Lates calcarifer</w:t>
      </w:r>
      <w:r w:rsidRPr="0095642E">
        <w:rPr>
          <w:rFonts w:ascii="Times New Roman" w:hAnsi="Times New Roman"/>
          <w:sz w:val="24"/>
          <w:lang w:val="en-GB"/>
        </w:rPr>
        <w:t xml:space="preserve"> FROM SETIU WETLANDS, MALAYSIA</w:t>
      </w:r>
    </w:p>
    <w:p w:rsidR="00BA2982" w:rsidRPr="0095642E" w:rsidRDefault="00BA2982" w:rsidP="00BA2982">
      <w:pPr>
        <w:spacing w:after="0" w:line="240" w:lineRule="auto"/>
        <w:jc w:val="center"/>
        <w:rPr>
          <w:rFonts w:ascii="Times New Roman" w:hAnsi="Times New Roman"/>
          <w:sz w:val="24"/>
          <w:lang w:val="en-GB"/>
        </w:rPr>
      </w:pPr>
    </w:p>
    <w:p w:rsidR="00BA2982" w:rsidRPr="0095642E" w:rsidRDefault="00BA2982" w:rsidP="00AD306B">
      <w:pPr>
        <w:spacing w:after="0" w:line="240" w:lineRule="auto"/>
        <w:jc w:val="center"/>
        <w:rPr>
          <w:rFonts w:ascii="Times New Roman" w:hAnsi="Times New Roman"/>
          <w:noProof/>
          <w:sz w:val="24"/>
          <w:lang w:val="es-ES"/>
        </w:rPr>
      </w:pPr>
      <w:r w:rsidRPr="0095642E">
        <w:rPr>
          <w:rFonts w:ascii="Times New Roman" w:hAnsi="Times New Roman"/>
          <w:sz w:val="24"/>
          <w:lang w:val="fr-FR"/>
        </w:rPr>
        <w:t>(</w:t>
      </w:r>
      <w:r w:rsidRPr="0095642E">
        <w:rPr>
          <w:rFonts w:ascii="Times New Roman" w:hAnsi="Times New Roman"/>
          <w:noProof/>
          <w:sz w:val="24"/>
          <w:lang w:val="es-ES"/>
        </w:rPr>
        <w:t xml:space="preserve">Pemisahan dan Pencirian Plastik-Mikro di dalam </w:t>
      </w:r>
      <w:r w:rsidRPr="0095642E">
        <w:rPr>
          <w:rFonts w:ascii="Times New Roman" w:hAnsi="Times New Roman"/>
          <w:i/>
          <w:noProof/>
          <w:sz w:val="24"/>
          <w:lang w:val="es-ES"/>
        </w:rPr>
        <w:t>Lates calcarifer</w:t>
      </w:r>
      <w:r w:rsidRPr="0095642E">
        <w:rPr>
          <w:rFonts w:ascii="Times New Roman" w:hAnsi="Times New Roman"/>
          <w:noProof/>
          <w:sz w:val="24"/>
          <w:lang w:val="es-ES"/>
        </w:rPr>
        <w:t xml:space="preserve"> dari Tanah Bencah Setiu, Malaysia)</w:t>
      </w:r>
    </w:p>
    <w:p w:rsidR="00BA2982" w:rsidRPr="00BA2982" w:rsidRDefault="00BA2982" w:rsidP="00BA2982">
      <w:pPr>
        <w:spacing w:after="0" w:line="240" w:lineRule="auto"/>
        <w:jc w:val="center"/>
        <w:rPr>
          <w:rFonts w:ascii="Times New Roman" w:hAnsi="Times New Roman"/>
          <w:noProof/>
          <w:sz w:val="20"/>
          <w:szCs w:val="20"/>
          <w:lang w:val="es-ES"/>
        </w:rPr>
      </w:pPr>
    </w:p>
    <w:p w:rsidR="00BA2982" w:rsidRPr="0095642E" w:rsidRDefault="00BA2982" w:rsidP="00BA2982">
      <w:pPr>
        <w:spacing w:after="0" w:line="240" w:lineRule="auto"/>
        <w:jc w:val="center"/>
        <w:rPr>
          <w:rFonts w:ascii="Times New Roman" w:hAnsi="Times New Roman"/>
          <w:sz w:val="20"/>
          <w:lang w:val="es-ES"/>
        </w:rPr>
      </w:pPr>
      <w:r w:rsidRPr="0095642E">
        <w:rPr>
          <w:rFonts w:ascii="Times New Roman" w:hAnsi="Times New Roman"/>
          <w:sz w:val="20"/>
          <w:lang w:val="es-ES"/>
        </w:rPr>
        <w:t>Yusof Shuaib Ibrahim</w:t>
      </w:r>
      <w:r w:rsidRPr="00BA2982">
        <w:rPr>
          <w:rFonts w:ascii="Times New Roman" w:hAnsi="Times New Roman"/>
          <w:sz w:val="20"/>
          <w:lang w:val="es-ES"/>
        </w:rPr>
        <w:t>*</w:t>
      </w:r>
      <w:r w:rsidRPr="0095642E">
        <w:rPr>
          <w:rFonts w:ascii="Times New Roman" w:hAnsi="Times New Roman"/>
          <w:sz w:val="20"/>
          <w:lang w:val="es-ES"/>
        </w:rPr>
        <w:t>, Ruthra Rathnam, Sabiqah Tuan Anuar, Wan Mohd Afiq Wan Mohd Khalik</w:t>
      </w:r>
    </w:p>
    <w:p w:rsidR="006768E9" w:rsidRPr="00F447A7" w:rsidRDefault="006768E9" w:rsidP="00F447A7">
      <w:pPr>
        <w:spacing w:after="0" w:line="240" w:lineRule="auto"/>
        <w:jc w:val="center"/>
        <w:rPr>
          <w:rFonts w:ascii="Times New Roman" w:hAnsi="Times New Roman"/>
          <w:noProof/>
          <w:sz w:val="18"/>
          <w:szCs w:val="18"/>
          <w:lang w:bidi="ar-SA"/>
        </w:rPr>
      </w:pPr>
    </w:p>
    <w:p w:rsidR="00BA2982" w:rsidRPr="0095642E" w:rsidRDefault="00BA2982" w:rsidP="00BA2982">
      <w:pPr>
        <w:spacing w:after="0" w:line="240" w:lineRule="auto"/>
        <w:jc w:val="center"/>
        <w:rPr>
          <w:rFonts w:ascii="Times New Roman" w:hAnsi="Times New Roman"/>
          <w:i/>
          <w:sz w:val="18"/>
          <w:lang w:val="en-GB"/>
        </w:rPr>
      </w:pPr>
      <w:r w:rsidRPr="0095642E">
        <w:rPr>
          <w:rFonts w:ascii="Times New Roman" w:hAnsi="Times New Roman"/>
          <w:i/>
          <w:sz w:val="18"/>
          <w:lang w:val="en-GB"/>
        </w:rPr>
        <w:t xml:space="preserve">School of Marine and Environmental Sciences, </w:t>
      </w:r>
    </w:p>
    <w:p w:rsidR="00BA2982" w:rsidRPr="0095642E" w:rsidRDefault="00BA2982" w:rsidP="00BA2982">
      <w:pPr>
        <w:spacing w:after="0" w:line="240" w:lineRule="auto"/>
        <w:jc w:val="center"/>
        <w:rPr>
          <w:rFonts w:ascii="Times New Roman" w:hAnsi="Times New Roman"/>
          <w:i/>
          <w:sz w:val="18"/>
          <w:lang w:val="en-GB"/>
        </w:rPr>
      </w:pPr>
      <w:r w:rsidRPr="0095642E">
        <w:rPr>
          <w:rFonts w:ascii="Times New Roman" w:hAnsi="Times New Roman"/>
          <w:i/>
          <w:sz w:val="18"/>
          <w:lang w:val="en-GB"/>
        </w:rPr>
        <w:t>Universiti Malaysia Terengganu, 21030 Kuala Nerus, Terengganu, Malaysia</w:t>
      </w:r>
    </w:p>
    <w:p w:rsidR="006768E9" w:rsidRPr="00F447A7" w:rsidRDefault="006768E9" w:rsidP="00BA2982">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BA2982">
        <w:rPr>
          <w:rFonts w:ascii="Times New Roman" w:hAnsi="Times New Roman"/>
          <w:i/>
          <w:noProof/>
          <w:sz w:val="18"/>
          <w:szCs w:val="18"/>
          <w:lang w:bidi="ar-SA"/>
        </w:rPr>
        <w:t xml:space="preserve"> </w:t>
      </w:r>
      <w:r w:rsidR="00BA2982" w:rsidRPr="00BA2982">
        <w:rPr>
          <w:rFonts w:ascii="Times New Roman" w:hAnsi="Times New Roman"/>
          <w:i/>
          <w:sz w:val="18"/>
          <w:szCs w:val="18"/>
          <w:lang w:val="en-GB"/>
        </w:rPr>
        <w:t>yusofshuaib@umt.edu.my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B7F76">
        <w:rPr>
          <w:rFonts w:ascii="Times New Roman" w:hAnsi="Times New Roman"/>
          <w:noProof/>
          <w:sz w:val="18"/>
          <w:szCs w:val="18"/>
          <w:lang w:bidi="ar-SA"/>
        </w:rPr>
        <w:t>20 July 2017</w:t>
      </w:r>
      <w:r>
        <w:rPr>
          <w:rFonts w:ascii="Times New Roman" w:hAnsi="Times New Roman"/>
          <w:noProof/>
          <w:sz w:val="18"/>
          <w:szCs w:val="18"/>
          <w:lang w:bidi="ar-SA"/>
        </w:rPr>
        <w:t xml:space="preserve">; Accepted: </w:t>
      </w:r>
      <w:r w:rsidR="00AB7F76">
        <w:rPr>
          <w:rFonts w:ascii="Times New Roman" w:hAnsi="Times New Roman"/>
          <w:noProof/>
          <w:sz w:val="18"/>
          <w:szCs w:val="18"/>
          <w:lang w:bidi="ar-SA"/>
        </w:rPr>
        <w:t xml:space="preserve">14 </w:t>
      </w:r>
      <w:r w:rsidR="00542A1A">
        <w:rPr>
          <w:rFonts w:ascii="Times New Roman" w:hAnsi="Times New Roman"/>
          <w:noProof/>
          <w:sz w:val="18"/>
          <w:szCs w:val="18"/>
          <w:lang w:bidi="ar-SA"/>
        </w:rPr>
        <w:t>September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BA2982" w:rsidRPr="0095642E" w:rsidRDefault="00BA2982" w:rsidP="00BA2982">
      <w:pPr>
        <w:spacing w:after="0" w:line="240" w:lineRule="auto"/>
        <w:jc w:val="both"/>
        <w:rPr>
          <w:rFonts w:ascii="Times New Roman" w:hAnsi="Times New Roman"/>
          <w:sz w:val="18"/>
          <w:lang w:val="en-GB"/>
        </w:rPr>
      </w:pPr>
      <w:r w:rsidRPr="0095642E">
        <w:rPr>
          <w:rFonts w:ascii="Times New Roman" w:hAnsi="Times New Roman"/>
          <w:sz w:val="18"/>
          <w:lang w:val="en-GB"/>
        </w:rPr>
        <w:t>The presence of microplastics (&lt;1 mm) in wild and cage-cultured Asian sea bass (</w:t>
      </w:r>
      <w:r w:rsidRPr="0095642E">
        <w:rPr>
          <w:rFonts w:ascii="Times New Roman" w:hAnsi="Times New Roman"/>
          <w:i/>
          <w:sz w:val="18"/>
          <w:lang w:val="en-GB"/>
        </w:rPr>
        <w:t>Lates calcarifer</w:t>
      </w:r>
      <w:r w:rsidRPr="0095642E">
        <w:rPr>
          <w:rFonts w:ascii="Times New Roman" w:hAnsi="Times New Roman"/>
          <w:sz w:val="18"/>
          <w:lang w:val="en-GB"/>
        </w:rPr>
        <w:t>) was successfully studied. Fish samples were collected from Setiu Wetlands in October 2016. Microplastics were isolated from fish samples using the alkaline solution method (10 M of NaOH solution). Microplastics were sorted visually according to their shapes and colours after being observed under dissecting microscope. A total of 4,498 pieces of microplastics were identified and threadlike</w:t>
      </w:r>
      <w:r>
        <w:rPr>
          <w:rFonts w:ascii="Times New Roman" w:hAnsi="Times New Roman"/>
          <w:sz w:val="18"/>
          <w:lang w:val="en-GB"/>
        </w:rPr>
        <w:t xml:space="preserve"> shape</w:t>
      </w:r>
      <w:r w:rsidRPr="0095642E">
        <w:rPr>
          <w:rFonts w:ascii="Times New Roman" w:hAnsi="Times New Roman"/>
          <w:sz w:val="18"/>
          <w:lang w:val="en-GB"/>
        </w:rPr>
        <w:t xml:space="preserve"> was the most abundant microplastic particles found during this study. The identification of functional groups in the composition of microplastics was achieved using Fourier transform infrared (FTIR) spectroscopy. Microplastics, with the presence of </w:t>
      </w:r>
      <w:r>
        <w:rPr>
          <w:rFonts w:ascii="Times New Roman" w:hAnsi="Times New Roman"/>
          <w:sz w:val="18"/>
          <w:lang w:val="en-GB"/>
        </w:rPr>
        <w:t xml:space="preserve">strong </w:t>
      </w:r>
      <w:r w:rsidRPr="0095642E">
        <w:rPr>
          <w:rFonts w:ascii="Times New Roman" w:hAnsi="Times New Roman"/>
          <w:sz w:val="18"/>
          <w:lang w:val="en-GB"/>
        </w:rPr>
        <w:t>peaks</w:t>
      </w:r>
      <w:r>
        <w:rPr>
          <w:rFonts w:ascii="Times New Roman" w:hAnsi="Times New Roman"/>
          <w:sz w:val="18"/>
          <w:lang w:val="en-GB"/>
        </w:rPr>
        <w:t xml:space="preserve"> at </w:t>
      </w:r>
      <w:r w:rsidRPr="00F05E29">
        <w:rPr>
          <w:rFonts w:ascii="Times New Roman" w:hAnsi="Times New Roman"/>
          <w:i/>
          <w:sz w:val="18"/>
          <w:lang w:val="en-GB"/>
        </w:rPr>
        <w:t>ʋ</w:t>
      </w:r>
      <w:r>
        <w:rPr>
          <w:rFonts w:ascii="Times New Roman" w:hAnsi="Times New Roman"/>
          <w:sz w:val="18"/>
          <w:lang w:val="en-GB"/>
        </w:rPr>
        <w:t>=3342 cm</w:t>
      </w:r>
      <w:r w:rsidRPr="00F05E29">
        <w:rPr>
          <w:rFonts w:ascii="Times New Roman" w:hAnsi="Times New Roman"/>
          <w:sz w:val="18"/>
          <w:vertAlign w:val="superscript"/>
          <w:lang w:val="en-GB"/>
        </w:rPr>
        <w:t>-1</w:t>
      </w:r>
      <w:r>
        <w:rPr>
          <w:rFonts w:ascii="Times New Roman" w:hAnsi="Times New Roman"/>
          <w:sz w:val="18"/>
          <w:lang w:val="en-GB"/>
        </w:rPr>
        <w:t xml:space="preserve"> (N-H str), 1510 cm</w:t>
      </w:r>
      <w:r w:rsidRPr="00F05E29">
        <w:rPr>
          <w:rFonts w:ascii="Times New Roman" w:hAnsi="Times New Roman"/>
          <w:sz w:val="18"/>
          <w:vertAlign w:val="superscript"/>
          <w:lang w:val="en-GB"/>
        </w:rPr>
        <w:t>-1</w:t>
      </w:r>
      <w:r>
        <w:rPr>
          <w:rFonts w:ascii="Times New Roman" w:hAnsi="Times New Roman"/>
          <w:sz w:val="18"/>
          <w:lang w:val="en-GB"/>
        </w:rPr>
        <w:t xml:space="preserve"> (N-H bend) and </w:t>
      </w:r>
      <w:r w:rsidRPr="00F05E29">
        <w:rPr>
          <w:rFonts w:ascii="Times New Roman" w:hAnsi="Times New Roman"/>
          <w:i/>
          <w:sz w:val="18"/>
          <w:lang w:val="en-GB"/>
        </w:rPr>
        <w:t>ʋ</w:t>
      </w:r>
      <w:r>
        <w:rPr>
          <w:rFonts w:ascii="Times New Roman" w:hAnsi="Times New Roman"/>
          <w:sz w:val="18"/>
          <w:lang w:val="en-GB"/>
        </w:rPr>
        <w:t>=1706 cm</w:t>
      </w:r>
      <w:r w:rsidRPr="00F05E29">
        <w:rPr>
          <w:rFonts w:ascii="Times New Roman" w:hAnsi="Times New Roman"/>
          <w:sz w:val="18"/>
          <w:vertAlign w:val="superscript"/>
          <w:lang w:val="en-GB"/>
        </w:rPr>
        <w:t>-1</w:t>
      </w:r>
      <w:r>
        <w:rPr>
          <w:rFonts w:ascii="Times New Roman" w:hAnsi="Times New Roman"/>
          <w:sz w:val="18"/>
          <w:lang w:val="en-GB"/>
        </w:rPr>
        <w:t xml:space="preserve"> (C=O str) </w:t>
      </w:r>
      <w:r w:rsidRPr="0095642E">
        <w:rPr>
          <w:rFonts w:ascii="Times New Roman" w:hAnsi="Times New Roman"/>
          <w:sz w:val="18"/>
          <w:lang w:val="en-GB"/>
        </w:rPr>
        <w:t>are associated with the materials consist of polyamide</w:t>
      </w:r>
      <w:r>
        <w:rPr>
          <w:rFonts w:ascii="Times New Roman" w:hAnsi="Times New Roman"/>
          <w:sz w:val="18"/>
          <w:lang w:val="en-GB"/>
        </w:rPr>
        <w:t>. Additionally, peaks related to the</w:t>
      </w:r>
      <w:r w:rsidRPr="0095642E">
        <w:rPr>
          <w:rFonts w:ascii="Times New Roman" w:hAnsi="Times New Roman"/>
          <w:sz w:val="18"/>
          <w:lang w:val="en-GB"/>
        </w:rPr>
        <w:t xml:space="preserve"> polyvinyl alcohol groups</w:t>
      </w:r>
      <w:r>
        <w:rPr>
          <w:rFonts w:ascii="Times New Roman" w:hAnsi="Times New Roman"/>
          <w:sz w:val="18"/>
          <w:lang w:val="en-GB"/>
        </w:rPr>
        <w:t xml:space="preserve"> are recorded at </w:t>
      </w:r>
      <w:r w:rsidRPr="00F05E29">
        <w:rPr>
          <w:rFonts w:ascii="Times New Roman" w:hAnsi="Times New Roman"/>
          <w:i/>
          <w:sz w:val="18"/>
          <w:lang w:val="en-GB"/>
        </w:rPr>
        <w:t>ʋ</w:t>
      </w:r>
      <w:r>
        <w:rPr>
          <w:rFonts w:ascii="Times New Roman" w:hAnsi="Times New Roman"/>
          <w:sz w:val="18"/>
          <w:lang w:val="en-GB"/>
        </w:rPr>
        <w:t>= 3321 – 4323 cm</w:t>
      </w:r>
      <w:r w:rsidRPr="00F05E29">
        <w:rPr>
          <w:rFonts w:ascii="Times New Roman" w:hAnsi="Times New Roman"/>
          <w:sz w:val="18"/>
          <w:vertAlign w:val="superscript"/>
          <w:lang w:val="en-GB"/>
        </w:rPr>
        <w:t>-1</w:t>
      </w:r>
      <w:r>
        <w:rPr>
          <w:rFonts w:ascii="Times New Roman" w:hAnsi="Times New Roman"/>
          <w:sz w:val="18"/>
          <w:lang w:val="en-GB"/>
        </w:rPr>
        <w:t xml:space="preserve"> (O-H str), 1706 cm</w:t>
      </w:r>
      <w:r w:rsidRPr="00F05E29">
        <w:rPr>
          <w:rFonts w:ascii="Times New Roman" w:hAnsi="Times New Roman"/>
          <w:sz w:val="18"/>
          <w:vertAlign w:val="superscript"/>
          <w:lang w:val="en-GB"/>
        </w:rPr>
        <w:t>-1</w:t>
      </w:r>
      <w:r>
        <w:rPr>
          <w:rFonts w:ascii="Times New Roman" w:hAnsi="Times New Roman"/>
          <w:sz w:val="18"/>
          <w:lang w:val="en-GB"/>
        </w:rPr>
        <w:t xml:space="preserve"> (C=O str), 1219 cm</w:t>
      </w:r>
      <w:r w:rsidRPr="00F05E29">
        <w:rPr>
          <w:rFonts w:ascii="Times New Roman" w:hAnsi="Times New Roman"/>
          <w:sz w:val="18"/>
          <w:vertAlign w:val="superscript"/>
          <w:lang w:val="en-GB"/>
        </w:rPr>
        <w:t>-1</w:t>
      </w:r>
      <w:r>
        <w:rPr>
          <w:rFonts w:ascii="Times New Roman" w:hAnsi="Times New Roman"/>
          <w:sz w:val="18"/>
          <w:lang w:val="en-GB"/>
        </w:rPr>
        <w:t xml:space="preserve"> (O-H wag) and </w:t>
      </w:r>
      <w:r w:rsidRPr="00F05E29">
        <w:rPr>
          <w:rFonts w:ascii="Times New Roman" w:hAnsi="Times New Roman"/>
          <w:i/>
          <w:sz w:val="18"/>
          <w:lang w:val="en-GB"/>
        </w:rPr>
        <w:t>ʋ</w:t>
      </w:r>
      <w:r>
        <w:rPr>
          <w:rFonts w:ascii="Times New Roman" w:hAnsi="Times New Roman"/>
          <w:sz w:val="18"/>
          <w:lang w:val="en-GB"/>
        </w:rPr>
        <w:t>=1028 – 1128 cm</w:t>
      </w:r>
      <w:r w:rsidRPr="00F05E29">
        <w:rPr>
          <w:rFonts w:ascii="Times New Roman" w:hAnsi="Times New Roman"/>
          <w:sz w:val="18"/>
          <w:vertAlign w:val="superscript"/>
          <w:lang w:val="en-GB"/>
        </w:rPr>
        <w:t>-1</w:t>
      </w:r>
      <w:r>
        <w:rPr>
          <w:rFonts w:ascii="Times New Roman" w:hAnsi="Times New Roman"/>
          <w:sz w:val="18"/>
          <w:lang w:val="en-GB"/>
        </w:rPr>
        <w:t xml:space="preserve"> (C-O str)</w:t>
      </w:r>
      <w:r w:rsidRPr="0095642E">
        <w:rPr>
          <w:rFonts w:ascii="Times New Roman" w:hAnsi="Times New Roman"/>
          <w:sz w:val="18"/>
          <w:lang w:val="en-GB"/>
        </w:rPr>
        <w:t>. The abundance levels of microplastics ingested by wild and cage-cultured fishes are statistically significantly different, p &lt;0.05.</w:t>
      </w:r>
    </w:p>
    <w:p w:rsidR="00BA2982" w:rsidRPr="0095642E" w:rsidRDefault="00BA2982" w:rsidP="00BA2982">
      <w:pPr>
        <w:spacing w:after="0" w:line="240" w:lineRule="auto"/>
        <w:jc w:val="both"/>
        <w:rPr>
          <w:rFonts w:ascii="Times New Roman" w:hAnsi="Times New Roman"/>
          <w:sz w:val="18"/>
          <w:lang w:val="en-GB"/>
        </w:rPr>
      </w:pPr>
    </w:p>
    <w:p w:rsidR="00BA2982" w:rsidRPr="0095642E" w:rsidRDefault="00BA2982" w:rsidP="00BA2982">
      <w:pPr>
        <w:spacing w:after="0" w:line="240" w:lineRule="auto"/>
        <w:jc w:val="both"/>
        <w:rPr>
          <w:rFonts w:ascii="Times New Roman" w:hAnsi="Times New Roman"/>
          <w:sz w:val="18"/>
          <w:lang w:val="en-GB"/>
        </w:rPr>
      </w:pPr>
      <w:r w:rsidRPr="0095642E">
        <w:rPr>
          <w:rFonts w:ascii="Times New Roman" w:hAnsi="Times New Roman"/>
          <w:b/>
          <w:sz w:val="18"/>
          <w:lang w:val="en-GB"/>
        </w:rPr>
        <w:t>Keywords:</w:t>
      </w:r>
      <w:r w:rsidRPr="0095642E">
        <w:rPr>
          <w:rFonts w:ascii="Times New Roman" w:hAnsi="Times New Roman"/>
          <w:sz w:val="18"/>
          <w:lang w:val="en-GB"/>
        </w:rPr>
        <w:t xml:space="preserve"> </w:t>
      </w:r>
      <w:r>
        <w:rPr>
          <w:rFonts w:ascii="Times New Roman" w:hAnsi="Times New Roman"/>
          <w:sz w:val="18"/>
          <w:lang w:val="en-GB"/>
        </w:rPr>
        <w:t xml:space="preserve"> </w:t>
      </w:r>
      <w:r w:rsidRPr="0095642E">
        <w:rPr>
          <w:rFonts w:ascii="Times New Roman" w:hAnsi="Times New Roman"/>
          <w:sz w:val="18"/>
          <w:lang w:val="en-GB"/>
        </w:rPr>
        <w:t>Asian sea bass, fish ingestion, microplastics, polymer, wetland environment</w:t>
      </w:r>
    </w:p>
    <w:p w:rsidR="00BA2982" w:rsidRPr="0095642E" w:rsidRDefault="00BA2982" w:rsidP="00BA2982">
      <w:pPr>
        <w:spacing w:after="0" w:line="240" w:lineRule="auto"/>
        <w:jc w:val="center"/>
        <w:rPr>
          <w:rFonts w:ascii="Times New Roman" w:hAnsi="Times New Roman"/>
          <w:sz w:val="18"/>
          <w:lang w:val="en-GB"/>
        </w:rPr>
      </w:pPr>
    </w:p>
    <w:p w:rsidR="00BA2982" w:rsidRPr="0095642E" w:rsidRDefault="00BA2982" w:rsidP="00BA2982">
      <w:pPr>
        <w:spacing w:after="0" w:line="240" w:lineRule="auto"/>
        <w:jc w:val="center"/>
        <w:rPr>
          <w:rFonts w:ascii="Times New Roman" w:hAnsi="Times New Roman"/>
          <w:b/>
          <w:noProof/>
          <w:sz w:val="18"/>
          <w:lang w:val="es-ES"/>
        </w:rPr>
      </w:pPr>
      <w:r w:rsidRPr="0095642E">
        <w:rPr>
          <w:rFonts w:ascii="Times New Roman" w:hAnsi="Times New Roman"/>
          <w:b/>
          <w:noProof/>
          <w:sz w:val="18"/>
          <w:lang w:val="es-ES"/>
        </w:rPr>
        <w:t>Abstrak</w:t>
      </w:r>
    </w:p>
    <w:p w:rsidR="00BA2982" w:rsidRPr="0095642E" w:rsidRDefault="00BA2982" w:rsidP="00BA2982">
      <w:pPr>
        <w:spacing w:after="0" w:line="240" w:lineRule="auto"/>
        <w:jc w:val="both"/>
        <w:rPr>
          <w:rFonts w:ascii="Times New Roman" w:hAnsi="Times New Roman"/>
          <w:sz w:val="18"/>
          <w:lang w:val="es-ES"/>
        </w:rPr>
      </w:pPr>
      <w:r w:rsidRPr="0095642E">
        <w:rPr>
          <w:rFonts w:ascii="Times New Roman" w:hAnsi="Times New Roman"/>
          <w:noProof/>
          <w:sz w:val="18"/>
          <w:lang w:val="es-ES"/>
        </w:rPr>
        <w:t>Kemunculan plastik-mikro (&lt;1 mm) di dalam ikan siakap liar dan sangkar ternakan (</w:t>
      </w:r>
      <w:r w:rsidRPr="0095642E">
        <w:rPr>
          <w:rFonts w:ascii="Times New Roman" w:hAnsi="Times New Roman"/>
          <w:i/>
          <w:noProof/>
          <w:sz w:val="18"/>
          <w:lang w:val="es-ES"/>
        </w:rPr>
        <w:t>Lates calcarifer</w:t>
      </w:r>
      <w:r w:rsidRPr="0095642E">
        <w:rPr>
          <w:rFonts w:ascii="Times New Roman" w:hAnsi="Times New Roman"/>
          <w:noProof/>
          <w:sz w:val="18"/>
          <w:lang w:val="es-ES"/>
        </w:rPr>
        <w:t xml:space="preserve">) telah berjaya dikaji. Sampel ikan diambil dari tanah bencah Setiu semasa bulan Oktober 2016. Plastik-mikro telah diasingkan daripada sampel ikan mengunakan kaedah larutan beralkali (10 M larutan NaOH). Plastik-mikro telah diasingkan secara visual dibawah mikroskop mengikut perbezaan warna dan bentuk. Sejumlah 4,498 pecahan plastik-mikro telah dikenalpasti dan bentuk benang merupakan partikel yang paling kerap dijumpai semasa kajian ini dijalankan. Pengenalpastian kumpulan berfungsi bagi komposisi plastik-mikro telah dicapai menggunakan spektroskopi FTIR. Analisis plastik-mikro menunjukkan kehadiran puncak yang jelas </w:t>
      </w:r>
      <w:r>
        <w:rPr>
          <w:rFonts w:ascii="Times New Roman" w:hAnsi="Times New Roman"/>
          <w:noProof/>
          <w:sz w:val="18"/>
          <w:lang w:val="es-ES"/>
        </w:rPr>
        <w:t>pada</w:t>
      </w:r>
      <w:r>
        <w:rPr>
          <w:rFonts w:ascii="Times New Roman" w:hAnsi="Times New Roman"/>
          <w:sz w:val="18"/>
          <w:lang w:val="en-GB"/>
        </w:rPr>
        <w:t xml:space="preserve"> </w:t>
      </w:r>
      <w:r w:rsidRPr="001E0589">
        <w:rPr>
          <w:rFonts w:ascii="Times New Roman" w:hAnsi="Times New Roman"/>
          <w:i/>
          <w:sz w:val="18"/>
          <w:lang w:val="en-GB"/>
        </w:rPr>
        <w:t>ʋ</w:t>
      </w:r>
      <w:r>
        <w:rPr>
          <w:rFonts w:ascii="Times New Roman" w:hAnsi="Times New Roman"/>
          <w:sz w:val="18"/>
          <w:lang w:val="en-GB"/>
        </w:rPr>
        <w:t>=3342 cm</w:t>
      </w:r>
      <w:r w:rsidRPr="001E0589">
        <w:rPr>
          <w:rFonts w:ascii="Times New Roman" w:hAnsi="Times New Roman"/>
          <w:sz w:val="18"/>
          <w:vertAlign w:val="superscript"/>
          <w:lang w:val="en-GB"/>
        </w:rPr>
        <w:t>-1</w:t>
      </w:r>
      <w:r>
        <w:rPr>
          <w:rFonts w:ascii="Times New Roman" w:hAnsi="Times New Roman"/>
          <w:sz w:val="18"/>
          <w:lang w:val="en-GB"/>
        </w:rPr>
        <w:t xml:space="preserve"> (N-H str), 1510 cm</w:t>
      </w:r>
      <w:r w:rsidRPr="001E0589">
        <w:rPr>
          <w:rFonts w:ascii="Times New Roman" w:hAnsi="Times New Roman"/>
          <w:sz w:val="18"/>
          <w:vertAlign w:val="superscript"/>
          <w:lang w:val="en-GB"/>
        </w:rPr>
        <w:t>-1</w:t>
      </w:r>
      <w:r>
        <w:rPr>
          <w:rFonts w:ascii="Times New Roman" w:hAnsi="Times New Roman"/>
          <w:sz w:val="18"/>
          <w:lang w:val="en-GB"/>
        </w:rPr>
        <w:t xml:space="preserve"> (N-H bend) dan </w:t>
      </w:r>
      <w:r w:rsidRPr="001E0589">
        <w:rPr>
          <w:rFonts w:ascii="Times New Roman" w:hAnsi="Times New Roman"/>
          <w:i/>
          <w:sz w:val="18"/>
          <w:lang w:val="en-GB"/>
        </w:rPr>
        <w:t>ʋ</w:t>
      </w:r>
      <w:r>
        <w:rPr>
          <w:rFonts w:ascii="Times New Roman" w:hAnsi="Times New Roman"/>
          <w:sz w:val="18"/>
          <w:lang w:val="en-GB"/>
        </w:rPr>
        <w:t>=1706 cm</w:t>
      </w:r>
      <w:r w:rsidRPr="001E0589">
        <w:rPr>
          <w:rFonts w:ascii="Times New Roman" w:hAnsi="Times New Roman"/>
          <w:sz w:val="18"/>
          <w:vertAlign w:val="superscript"/>
          <w:lang w:val="en-GB"/>
        </w:rPr>
        <w:t>-1</w:t>
      </w:r>
      <w:r>
        <w:rPr>
          <w:rFonts w:ascii="Times New Roman" w:hAnsi="Times New Roman"/>
          <w:sz w:val="18"/>
          <w:lang w:val="en-GB"/>
        </w:rPr>
        <w:t xml:space="preserve"> (C=O str)</w:t>
      </w:r>
      <w:r>
        <w:rPr>
          <w:rFonts w:ascii="Times New Roman" w:hAnsi="Times New Roman"/>
          <w:noProof/>
          <w:sz w:val="18"/>
          <w:lang w:val="es-ES"/>
        </w:rPr>
        <w:t xml:space="preserve"> </w:t>
      </w:r>
      <w:r w:rsidRPr="0095642E">
        <w:rPr>
          <w:rFonts w:ascii="Times New Roman" w:hAnsi="Times New Roman"/>
          <w:noProof/>
          <w:sz w:val="18"/>
          <w:lang w:val="es-ES"/>
        </w:rPr>
        <w:t>bagi komposisi polimer kumpulan poliamida</w:t>
      </w:r>
      <w:r>
        <w:rPr>
          <w:rFonts w:ascii="Times New Roman" w:hAnsi="Times New Roman"/>
          <w:noProof/>
          <w:sz w:val="18"/>
          <w:lang w:val="es-ES"/>
        </w:rPr>
        <w:t>. Tambahan, puncak yang menunjukan</w:t>
      </w:r>
      <w:r w:rsidRPr="0095642E">
        <w:rPr>
          <w:rFonts w:ascii="Times New Roman" w:hAnsi="Times New Roman"/>
          <w:noProof/>
          <w:sz w:val="18"/>
          <w:lang w:val="es-ES"/>
        </w:rPr>
        <w:t xml:space="preserve"> </w:t>
      </w:r>
      <w:r>
        <w:rPr>
          <w:rFonts w:ascii="Times New Roman" w:hAnsi="Times New Roman"/>
          <w:noProof/>
          <w:sz w:val="18"/>
          <w:lang w:val="es-ES"/>
        </w:rPr>
        <w:t>kehadiran kumpulan</w:t>
      </w:r>
      <w:r w:rsidRPr="0095642E">
        <w:rPr>
          <w:rFonts w:ascii="Times New Roman" w:hAnsi="Times New Roman"/>
          <w:noProof/>
          <w:sz w:val="18"/>
          <w:lang w:val="es-ES"/>
        </w:rPr>
        <w:t xml:space="preserve"> polivinil alkohol</w:t>
      </w:r>
      <w:r>
        <w:rPr>
          <w:rFonts w:ascii="Times New Roman" w:hAnsi="Times New Roman"/>
          <w:noProof/>
          <w:sz w:val="18"/>
          <w:lang w:val="es-ES"/>
        </w:rPr>
        <w:t xml:space="preserve"> dicatatkan pada </w:t>
      </w:r>
      <w:r w:rsidRPr="00F05E29">
        <w:rPr>
          <w:rFonts w:ascii="Times New Roman" w:hAnsi="Times New Roman"/>
          <w:i/>
          <w:sz w:val="18"/>
          <w:lang w:val="es-ES"/>
        </w:rPr>
        <w:t>ʋ</w:t>
      </w:r>
      <w:r w:rsidRPr="00F05E29">
        <w:rPr>
          <w:rFonts w:ascii="Times New Roman" w:hAnsi="Times New Roman"/>
          <w:sz w:val="18"/>
          <w:lang w:val="es-ES"/>
        </w:rPr>
        <w:t>= 3321</w:t>
      </w:r>
      <w:r>
        <w:rPr>
          <w:rFonts w:ascii="Times New Roman" w:hAnsi="Times New Roman"/>
          <w:sz w:val="18"/>
          <w:lang w:val="es-ES"/>
        </w:rPr>
        <w:t xml:space="preserve"> –</w:t>
      </w:r>
      <w:r w:rsidR="00F26AC9">
        <w:rPr>
          <w:rFonts w:ascii="Times New Roman" w:hAnsi="Times New Roman"/>
          <w:sz w:val="18"/>
          <w:lang w:val="es-ES"/>
        </w:rPr>
        <w:t xml:space="preserve"> </w:t>
      </w:r>
      <w:r w:rsidRPr="00F05E29">
        <w:rPr>
          <w:rFonts w:ascii="Times New Roman" w:hAnsi="Times New Roman"/>
          <w:sz w:val="18"/>
          <w:lang w:val="es-ES"/>
        </w:rPr>
        <w:t>4323 cm</w:t>
      </w:r>
      <w:r w:rsidRPr="00F05E29">
        <w:rPr>
          <w:rFonts w:ascii="Times New Roman" w:hAnsi="Times New Roman"/>
          <w:sz w:val="18"/>
          <w:vertAlign w:val="superscript"/>
          <w:lang w:val="es-ES"/>
        </w:rPr>
        <w:t>-1</w:t>
      </w:r>
      <w:r w:rsidRPr="00F05E29">
        <w:rPr>
          <w:rFonts w:ascii="Times New Roman" w:hAnsi="Times New Roman"/>
          <w:sz w:val="18"/>
          <w:lang w:val="es-ES"/>
        </w:rPr>
        <w:t xml:space="preserve"> (O-H str), 1706 cm</w:t>
      </w:r>
      <w:r w:rsidRPr="00F05E29">
        <w:rPr>
          <w:rFonts w:ascii="Times New Roman" w:hAnsi="Times New Roman"/>
          <w:sz w:val="18"/>
          <w:vertAlign w:val="superscript"/>
          <w:lang w:val="es-ES"/>
        </w:rPr>
        <w:t>-1</w:t>
      </w:r>
      <w:r w:rsidRPr="00F05E29">
        <w:rPr>
          <w:rFonts w:ascii="Times New Roman" w:hAnsi="Times New Roman"/>
          <w:sz w:val="18"/>
          <w:lang w:val="es-ES"/>
        </w:rPr>
        <w:t xml:space="preserve"> (C=O str), 1219 cm</w:t>
      </w:r>
      <w:r w:rsidRPr="00F05E29">
        <w:rPr>
          <w:rFonts w:ascii="Times New Roman" w:hAnsi="Times New Roman"/>
          <w:sz w:val="18"/>
          <w:vertAlign w:val="superscript"/>
          <w:lang w:val="es-ES"/>
        </w:rPr>
        <w:t>-1</w:t>
      </w:r>
      <w:r w:rsidRPr="00F05E29">
        <w:rPr>
          <w:rFonts w:ascii="Times New Roman" w:hAnsi="Times New Roman"/>
          <w:sz w:val="18"/>
          <w:lang w:val="es-ES"/>
        </w:rPr>
        <w:t xml:space="preserve"> (O-H wag) dan </w:t>
      </w:r>
      <w:r w:rsidRPr="00F05E29">
        <w:rPr>
          <w:rFonts w:ascii="Times New Roman" w:hAnsi="Times New Roman"/>
          <w:i/>
          <w:sz w:val="18"/>
          <w:lang w:val="es-ES"/>
        </w:rPr>
        <w:t>ʋ</w:t>
      </w:r>
      <w:r w:rsidRPr="00F05E29">
        <w:rPr>
          <w:rFonts w:ascii="Times New Roman" w:hAnsi="Times New Roman"/>
          <w:sz w:val="18"/>
          <w:lang w:val="es-ES"/>
        </w:rPr>
        <w:t>=1028</w:t>
      </w:r>
      <w:r>
        <w:rPr>
          <w:rFonts w:ascii="Times New Roman" w:hAnsi="Times New Roman"/>
          <w:sz w:val="18"/>
          <w:lang w:val="es-ES"/>
        </w:rPr>
        <w:t xml:space="preserve"> – </w:t>
      </w:r>
      <w:r w:rsidRPr="00F05E29">
        <w:rPr>
          <w:rFonts w:ascii="Times New Roman" w:hAnsi="Times New Roman"/>
          <w:sz w:val="18"/>
          <w:lang w:val="es-ES"/>
        </w:rPr>
        <w:t>1128 cm</w:t>
      </w:r>
      <w:r w:rsidRPr="00F05E29">
        <w:rPr>
          <w:rFonts w:ascii="Times New Roman" w:hAnsi="Times New Roman"/>
          <w:sz w:val="18"/>
          <w:vertAlign w:val="superscript"/>
          <w:lang w:val="es-ES"/>
        </w:rPr>
        <w:t>-1</w:t>
      </w:r>
      <w:r w:rsidRPr="00F05E29">
        <w:rPr>
          <w:rFonts w:ascii="Times New Roman" w:hAnsi="Times New Roman"/>
          <w:sz w:val="18"/>
          <w:lang w:val="es-ES"/>
        </w:rPr>
        <w:t xml:space="preserve"> (C-O str)</w:t>
      </w:r>
      <w:r w:rsidRPr="0095642E">
        <w:rPr>
          <w:rFonts w:ascii="Times New Roman" w:hAnsi="Times New Roman"/>
          <w:noProof/>
          <w:sz w:val="18"/>
          <w:lang w:val="es-ES"/>
        </w:rPr>
        <w:t xml:space="preserve">. Aras kehadiran plastik-mikro yang dihadam oleh ikan liar dan sangkar ternakan adalah berbeza secara signifikan, p &lt; 0.05. </w:t>
      </w:r>
    </w:p>
    <w:p w:rsidR="00BA2982" w:rsidRPr="0095642E" w:rsidRDefault="00BA2982" w:rsidP="00BA2982">
      <w:pPr>
        <w:spacing w:after="0" w:line="240" w:lineRule="auto"/>
        <w:jc w:val="both"/>
        <w:rPr>
          <w:rFonts w:ascii="Times New Roman" w:hAnsi="Times New Roman"/>
          <w:noProof/>
          <w:sz w:val="18"/>
          <w:lang w:val="es-ES"/>
        </w:rPr>
      </w:pPr>
    </w:p>
    <w:p w:rsidR="00BA2982" w:rsidRPr="0095642E" w:rsidRDefault="00BA2982" w:rsidP="00BA2982">
      <w:pPr>
        <w:spacing w:after="0" w:line="240" w:lineRule="auto"/>
        <w:jc w:val="both"/>
        <w:rPr>
          <w:rFonts w:ascii="Times New Roman" w:hAnsi="Times New Roman"/>
          <w:noProof/>
          <w:sz w:val="18"/>
          <w:lang w:val="es-ES"/>
        </w:rPr>
      </w:pPr>
      <w:r w:rsidRPr="0095642E">
        <w:rPr>
          <w:rFonts w:ascii="Times New Roman" w:hAnsi="Times New Roman"/>
          <w:b/>
          <w:noProof/>
          <w:sz w:val="18"/>
          <w:lang w:val="es-ES"/>
        </w:rPr>
        <w:t>Kata kunci:</w:t>
      </w:r>
      <w:r>
        <w:rPr>
          <w:rFonts w:ascii="Times New Roman" w:hAnsi="Times New Roman"/>
          <w:noProof/>
          <w:sz w:val="18"/>
          <w:lang w:val="es-ES"/>
        </w:rPr>
        <w:t xml:space="preserve">  i</w:t>
      </w:r>
      <w:r w:rsidRPr="0095642E">
        <w:rPr>
          <w:rFonts w:ascii="Times New Roman" w:hAnsi="Times New Roman"/>
          <w:noProof/>
          <w:sz w:val="18"/>
          <w:lang w:val="es-ES"/>
        </w:rPr>
        <w:t>kan siakap, penghadaman oleh ikan, plastik-mikro, polimer, persekitaran tanah bencah</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BA2982" w:rsidRPr="00BA2982" w:rsidRDefault="00BA2982" w:rsidP="00BA2982">
      <w:pPr>
        <w:spacing w:after="0" w:line="240" w:lineRule="auto"/>
        <w:jc w:val="both"/>
        <w:rPr>
          <w:rFonts w:ascii="Times New Roman" w:hAnsi="Times New Roman"/>
          <w:bCs/>
          <w:sz w:val="20"/>
          <w:szCs w:val="20"/>
          <w:lang w:val="en-GB"/>
        </w:rPr>
      </w:pPr>
      <w:r w:rsidRPr="00BA2982">
        <w:rPr>
          <w:rFonts w:ascii="Times New Roman" w:hAnsi="Times New Roman"/>
          <w:bCs/>
          <w:sz w:val="20"/>
          <w:szCs w:val="20"/>
          <w:lang w:val="en-GB"/>
        </w:rPr>
        <w:t xml:space="preserve">Microplastics are generally defined as plastics with size less than 1 mm in diameter [1], which makes much easier for them to be displaced into biota. Despite no possibility of danger regarding microplastics and marine organisms recorded at this stage, there is a great concern about the potential risks that microplastics may pose to organisms via </w:t>
      </w:r>
      <w:r w:rsidRPr="00BA2982">
        <w:rPr>
          <w:rFonts w:ascii="Times New Roman" w:hAnsi="Times New Roman"/>
          <w:bCs/>
          <w:sz w:val="20"/>
          <w:szCs w:val="20"/>
          <w:lang w:val="en-GB"/>
        </w:rPr>
        <w:lastRenderedPageBreak/>
        <w:t>ingestion, which is then transferred to food chain and ultimately poses risks to human health. Studies over the past decades have shown that microplastics are widespread in the marine environment including sea surface, shoreline or sea bed, and their abundance has increased annually.</w:t>
      </w:r>
    </w:p>
    <w:p w:rsidR="00BA2982" w:rsidRPr="00BA2982" w:rsidRDefault="00BA2982" w:rsidP="00BA2982">
      <w:pPr>
        <w:spacing w:after="0" w:line="240" w:lineRule="auto"/>
        <w:jc w:val="both"/>
        <w:rPr>
          <w:rFonts w:ascii="Times New Roman" w:hAnsi="Times New Roman"/>
          <w:bCs/>
          <w:sz w:val="20"/>
          <w:szCs w:val="20"/>
          <w:lang w:val="en-GB"/>
        </w:rPr>
      </w:pPr>
    </w:p>
    <w:p w:rsidR="00BA2982" w:rsidRPr="00BA2982" w:rsidRDefault="00BA2982" w:rsidP="00BA2982">
      <w:pPr>
        <w:spacing w:after="0" w:line="240" w:lineRule="auto"/>
        <w:jc w:val="both"/>
        <w:rPr>
          <w:rFonts w:ascii="Times New Roman" w:hAnsi="Times New Roman"/>
          <w:bCs/>
          <w:sz w:val="20"/>
          <w:szCs w:val="20"/>
          <w:lang w:val="en-GB"/>
        </w:rPr>
      </w:pPr>
      <w:r w:rsidRPr="00BA2982">
        <w:rPr>
          <w:rFonts w:ascii="Times New Roman" w:hAnsi="Times New Roman"/>
          <w:bCs/>
          <w:sz w:val="20"/>
          <w:szCs w:val="20"/>
          <w:lang w:val="en-GB"/>
        </w:rPr>
        <w:t>Microplastics could have both physical and chemical effects on the organisms that ingest the pollutant. If ingested, microplastics may pass through the gut or retained in the digestive tract [2]. Fibres may knot or clump and it could be hazardous if the passage of food is blocked. The accumulation of debris in the digestive tract leads to the difficulty in breathing as some plastic particles could choke the organism. According to Ivar do Sul et al. [3], microplastics accumulation occurred through the food web, from the smallest organisms like plankton to the largest fish.</w:t>
      </w:r>
    </w:p>
    <w:p w:rsidR="00BA2982" w:rsidRPr="00BA2982" w:rsidRDefault="00BA2982" w:rsidP="00BA2982">
      <w:pPr>
        <w:spacing w:after="0" w:line="240" w:lineRule="auto"/>
        <w:jc w:val="both"/>
        <w:rPr>
          <w:rFonts w:ascii="Times New Roman" w:hAnsi="Times New Roman"/>
          <w:bCs/>
          <w:sz w:val="20"/>
          <w:szCs w:val="20"/>
          <w:lang w:val="en-GB"/>
        </w:rPr>
      </w:pPr>
    </w:p>
    <w:p w:rsidR="00BA2982" w:rsidRPr="00BA2982" w:rsidRDefault="00BA2982" w:rsidP="00BA2982">
      <w:pPr>
        <w:spacing w:after="0" w:line="240" w:lineRule="auto"/>
        <w:jc w:val="both"/>
        <w:rPr>
          <w:rFonts w:ascii="Times New Roman" w:hAnsi="Times New Roman"/>
          <w:bCs/>
          <w:sz w:val="20"/>
          <w:szCs w:val="20"/>
          <w:lang w:val="en-GB"/>
        </w:rPr>
      </w:pPr>
      <w:r w:rsidRPr="00BA2982">
        <w:rPr>
          <w:rFonts w:ascii="Times New Roman" w:hAnsi="Times New Roman"/>
          <w:bCs/>
          <w:sz w:val="20"/>
          <w:szCs w:val="20"/>
          <w:lang w:val="en-GB"/>
        </w:rPr>
        <w:t xml:space="preserve">In fact, small-sized microplastics have a great potential to be ingested by a wide range of marine organisms including fish. A great variety of fish species across the world have been proven to ingest synthetic polymers. For instance, a total of 35% of five mesopelagic and one epipelagic fish species from the North Pacific were found to have ingested plastics with an average of 2.1 pieces of plastic per fish [4]. Meanwhile, three different species of bottom-feeding catfish were investigated in a Brazilian estuary and as a result, 17 – 33% of the sampled fishes had ingested plastics [5]. Lusher et al. [6] in their work found that ten fish species from the English Channel had ingested microplastics (both pelagic and demersal species), with a total of 37% of the sample studied was affected. </w:t>
      </w:r>
    </w:p>
    <w:p w:rsidR="00BA2982" w:rsidRPr="00BA2982" w:rsidRDefault="00BA2982" w:rsidP="00BA2982">
      <w:pPr>
        <w:spacing w:after="0" w:line="240" w:lineRule="auto"/>
        <w:jc w:val="both"/>
        <w:rPr>
          <w:rFonts w:ascii="Times New Roman" w:hAnsi="Times New Roman"/>
          <w:bCs/>
          <w:sz w:val="20"/>
          <w:szCs w:val="20"/>
          <w:lang w:val="en-GB"/>
        </w:rPr>
      </w:pPr>
    </w:p>
    <w:p w:rsidR="00BA2982" w:rsidRPr="00BA2982" w:rsidRDefault="00BA2982" w:rsidP="00BA2982">
      <w:pPr>
        <w:spacing w:after="0" w:line="240" w:lineRule="auto"/>
        <w:jc w:val="both"/>
        <w:rPr>
          <w:rFonts w:ascii="Times New Roman" w:hAnsi="Times New Roman"/>
          <w:bCs/>
          <w:sz w:val="20"/>
          <w:szCs w:val="20"/>
          <w:lang w:val="en-GB"/>
        </w:rPr>
      </w:pPr>
      <w:r w:rsidRPr="00BA2982">
        <w:rPr>
          <w:rFonts w:ascii="Times New Roman" w:hAnsi="Times New Roman"/>
          <w:bCs/>
          <w:sz w:val="20"/>
          <w:szCs w:val="20"/>
          <w:lang w:val="en-GB"/>
        </w:rPr>
        <w:t>Foekema et al. [7] found that only 2.6% of the fish from the North Sea contained microplastics, but this was after excluding textile fibres from their data analysis. Of the seven-species investigated, five of the subjects studied contained plastics. Atlantic cod (</w:t>
      </w:r>
      <w:r w:rsidRPr="00BA2982">
        <w:rPr>
          <w:rFonts w:ascii="Times New Roman" w:hAnsi="Times New Roman"/>
          <w:bCs/>
          <w:i/>
          <w:iCs/>
          <w:sz w:val="20"/>
          <w:szCs w:val="20"/>
          <w:lang w:val="en-GB"/>
        </w:rPr>
        <w:t>Gadus morhua</w:t>
      </w:r>
      <w:r w:rsidRPr="00BA2982">
        <w:rPr>
          <w:rFonts w:ascii="Times New Roman" w:hAnsi="Times New Roman"/>
          <w:bCs/>
          <w:sz w:val="20"/>
          <w:szCs w:val="20"/>
          <w:lang w:val="en-GB"/>
        </w:rPr>
        <w:t>) was one of the species studied and the abundance levels varied depending on the location, in which 0 – 15% of the individuals contained microplastics. A recent study carried out by Rummel et al. [8] also found relatively low plastic content in fish (both pelagic and demersal species) from the North Sea and the Baltic Sea, where 5.5% of all fishes were affected by this pollutant. To date, no study has cited the comparison of microplastic particles between two fishes derived from different habitat locations.</w:t>
      </w:r>
    </w:p>
    <w:p w:rsidR="00BA2982" w:rsidRPr="00BA2982" w:rsidRDefault="00BA2982" w:rsidP="00BA2982">
      <w:pPr>
        <w:spacing w:after="0" w:line="240" w:lineRule="auto"/>
        <w:jc w:val="both"/>
        <w:rPr>
          <w:rFonts w:ascii="Times New Roman" w:hAnsi="Times New Roman"/>
          <w:bCs/>
          <w:sz w:val="20"/>
          <w:szCs w:val="20"/>
          <w:lang w:val="en-GB"/>
        </w:rPr>
      </w:pPr>
    </w:p>
    <w:p w:rsidR="00BA2982" w:rsidRPr="00BA2982" w:rsidRDefault="00BA2982" w:rsidP="00BA2982">
      <w:pPr>
        <w:spacing w:after="0" w:line="240" w:lineRule="auto"/>
        <w:jc w:val="both"/>
        <w:rPr>
          <w:rFonts w:ascii="Times New Roman" w:hAnsi="Times New Roman"/>
          <w:bCs/>
          <w:sz w:val="20"/>
          <w:szCs w:val="20"/>
          <w:lang w:val="en-GB"/>
        </w:rPr>
      </w:pPr>
      <w:r w:rsidRPr="00BA2982">
        <w:rPr>
          <w:rFonts w:ascii="Times New Roman" w:hAnsi="Times New Roman"/>
          <w:bCs/>
          <w:sz w:val="20"/>
          <w:szCs w:val="20"/>
          <w:lang w:val="en-GB"/>
        </w:rPr>
        <w:t>In Malaysia, the research exploration related to the issue of microplastics is still limited. To the best of our knowledge, there are several studies documenting the occurrence of microplastic in mangrove sediment [9], sandy beaches [10], and bivalves [11]. Indeed, there have been no studies documenting the ingestion of microplastics among estuarine fishes of Malaysia.</w:t>
      </w:r>
    </w:p>
    <w:p w:rsidR="00BA2982" w:rsidRPr="00BA2982" w:rsidRDefault="00BA2982" w:rsidP="00BA2982">
      <w:pPr>
        <w:spacing w:after="0" w:line="240" w:lineRule="auto"/>
        <w:jc w:val="both"/>
        <w:rPr>
          <w:rFonts w:ascii="Times New Roman" w:hAnsi="Times New Roman"/>
          <w:bCs/>
          <w:sz w:val="20"/>
          <w:szCs w:val="20"/>
          <w:lang w:val="en-GB"/>
        </w:rPr>
      </w:pPr>
    </w:p>
    <w:p w:rsidR="00BA2982" w:rsidRPr="00BA2982" w:rsidRDefault="00BA2982" w:rsidP="00BA2982">
      <w:pPr>
        <w:spacing w:after="0" w:line="240" w:lineRule="auto"/>
        <w:jc w:val="both"/>
        <w:rPr>
          <w:rFonts w:ascii="Times New Roman" w:hAnsi="Times New Roman"/>
          <w:bCs/>
          <w:sz w:val="20"/>
          <w:szCs w:val="20"/>
          <w:lang w:val="en-GB"/>
        </w:rPr>
      </w:pPr>
      <w:r w:rsidRPr="00BA2982">
        <w:rPr>
          <w:rFonts w:ascii="Times New Roman" w:hAnsi="Times New Roman"/>
          <w:bCs/>
          <w:i/>
          <w:iCs/>
          <w:sz w:val="20"/>
          <w:szCs w:val="20"/>
          <w:lang w:val="en-GB"/>
        </w:rPr>
        <w:t>Lates calcarifer</w:t>
      </w:r>
      <w:r w:rsidRPr="00BA2982">
        <w:rPr>
          <w:rFonts w:ascii="Times New Roman" w:hAnsi="Times New Roman"/>
          <w:bCs/>
          <w:sz w:val="20"/>
          <w:szCs w:val="20"/>
          <w:lang w:val="en-GB"/>
        </w:rPr>
        <w:t xml:space="preserve"> or commonly known as the Asian sea bass in Malaysia is a commercial fish found in great abundance along the estuary of Setiu Wetlands, Terengganu. They are found in both open environment and cage-cultured by the local fishermen. This area has nine distinctive ecosystems namely beach, sea, mudflat, river, lagoon, estuary, island, coastal forest, and mangroves. Thus, Setiu Wetlands is the only wetland in Malaysia that can be found with a great diversity of ecosystems [12]. The presence of microplastic particles in the lower trophic level organisms such as bivalves has been proven in our previous work [11] and the abundance levels are remarkably high in this area. Thusly, this extended work conveys the ubiquity of microplastics in the upper trophic level in order to understand the translocation, which could further be found in human body.</w:t>
      </w:r>
    </w:p>
    <w:p w:rsidR="00BA2982" w:rsidRPr="00BA2982" w:rsidRDefault="00BA2982" w:rsidP="00BA2982">
      <w:pPr>
        <w:spacing w:after="0" w:line="240" w:lineRule="auto"/>
        <w:jc w:val="both"/>
        <w:rPr>
          <w:rFonts w:ascii="Times New Roman" w:hAnsi="Times New Roman"/>
          <w:bCs/>
          <w:sz w:val="20"/>
          <w:szCs w:val="20"/>
          <w:lang w:val="en-GB"/>
        </w:rPr>
      </w:pPr>
    </w:p>
    <w:p w:rsidR="00BA2982" w:rsidRPr="00BA2982" w:rsidRDefault="00BA2982" w:rsidP="00BA2982">
      <w:pPr>
        <w:spacing w:after="0" w:line="240" w:lineRule="auto"/>
        <w:jc w:val="both"/>
        <w:rPr>
          <w:rFonts w:ascii="Times New Roman" w:hAnsi="Times New Roman"/>
          <w:bCs/>
          <w:sz w:val="20"/>
          <w:szCs w:val="20"/>
          <w:lang w:val="en-GB"/>
        </w:rPr>
      </w:pPr>
      <w:r w:rsidRPr="00BA2982">
        <w:rPr>
          <w:rFonts w:ascii="Times New Roman" w:hAnsi="Times New Roman"/>
          <w:bCs/>
          <w:sz w:val="20"/>
          <w:szCs w:val="20"/>
          <w:lang w:val="en-GB"/>
        </w:rPr>
        <w:t>Therefore, the main goal of this study is to evaluate the abundance levels of microplastics ingested by estuarine fish with different life habits (wild and cage-cultured). Physical and chemical characterisations were carried out to identify the main shape and colour of microplastics, polymer composition, and their relationship towards spatial variation.</w:t>
      </w:r>
    </w:p>
    <w:p w:rsidR="00BA2982" w:rsidRPr="00BA2982" w:rsidRDefault="00BA2982" w:rsidP="00BA2982">
      <w:pPr>
        <w:spacing w:after="0" w:line="240" w:lineRule="auto"/>
        <w:jc w:val="center"/>
        <w:rPr>
          <w:rFonts w:ascii="Times New Roman" w:hAnsi="Times New Roman"/>
          <w:bCs/>
          <w:sz w:val="20"/>
          <w:szCs w:val="20"/>
          <w:lang w:val="en-GB"/>
        </w:rPr>
      </w:pPr>
    </w:p>
    <w:p w:rsidR="00BA2982" w:rsidRPr="00BA2982" w:rsidRDefault="00BA2982" w:rsidP="00BA2982">
      <w:pPr>
        <w:spacing w:after="0" w:line="240" w:lineRule="auto"/>
        <w:jc w:val="center"/>
        <w:rPr>
          <w:rFonts w:ascii="Times New Roman" w:hAnsi="Times New Roman"/>
          <w:b/>
          <w:sz w:val="20"/>
          <w:szCs w:val="20"/>
          <w:lang w:val="en-GB"/>
        </w:rPr>
      </w:pPr>
      <w:r w:rsidRPr="00BA2982">
        <w:rPr>
          <w:rFonts w:ascii="Times New Roman" w:hAnsi="Times New Roman"/>
          <w:b/>
          <w:sz w:val="20"/>
          <w:szCs w:val="20"/>
          <w:lang w:val="en-GB"/>
        </w:rPr>
        <w:t>Materials and Methods</w:t>
      </w:r>
    </w:p>
    <w:p w:rsidR="00BA2982" w:rsidRPr="00BA2982" w:rsidRDefault="00BA2982" w:rsidP="00BA2982">
      <w:pPr>
        <w:spacing w:after="0" w:line="240" w:lineRule="auto"/>
        <w:jc w:val="both"/>
        <w:rPr>
          <w:rFonts w:ascii="Times New Roman" w:hAnsi="Times New Roman"/>
          <w:sz w:val="20"/>
          <w:szCs w:val="20"/>
          <w:lang w:val="en-GB"/>
        </w:rPr>
      </w:pPr>
      <w:r w:rsidRPr="00BA2982">
        <w:rPr>
          <w:rFonts w:ascii="Times New Roman" w:hAnsi="Times New Roman"/>
          <w:b/>
          <w:sz w:val="20"/>
          <w:szCs w:val="20"/>
          <w:lang w:val="en-GB"/>
        </w:rPr>
        <w:t>Sample collection</w:t>
      </w:r>
    </w:p>
    <w:p w:rsidR="00BA2982" w:rsidRPr="00BA2982" w:rsidRDefault="00BA2982" w:rsidP="00BA2982">
      <w:pPr>
        <w:spacing w:after="0" w:line="240" w:lineRule="auto"/>
        <w:jc w:val="both"/>
        <w:rPr>
          <w:rFonts w:ascii="Times New Roman" w:hAnsi="Times New Roman"/>
          <w:sz w:val="20"/>
          <w:szCs w:val="20"/>
          <w:lang w:val="en-GB"/>
        </w:rPr>
      </w:pPr>
      <w:r w:rsidRPr="00BA2982">
        <w:rPr>
          <w:rFonts w:ascii="Times New Roman" w:hAnsi="Times New Roman"/>
          <w:sz w:val="20"/>
          <w:szCs w:val="20"/>
          <w:lang w:val="en-GB"/>
        </w:rPr>
        <w:t xml:space="preserve">Cage-cultured and wild </w:t>
      </w:r>
      <w:r w:rsidRPr="00BA2982">
        <w:rPr>
          <w:rFonts w:ascii="Times New Roman" w:hAnsi="Times New Roman"/>
          <w:i/>
          <w:sz w:val="20"/>
          <w:szCs w:val="20"/>
          <w:lang w:val="en-GB"/>
        </w:rPr>
        <w:t xml:space="preserve">L. calcarifer </w:t>
      </w:r>
      <w:r w:rsidRPr="00BA2982">
        <w:rPr>
          <w:rFonts w:ascii="Times New Roman" w:hAnsi="Times New Roman"/>
          <w:sz w:val="20"/>
          <w:szCs w:val="20"/>
          <w:lang w:val="en-GB"/>
        </w:rPr>
        <w:t xml:space="preserve">(n = 4) were caught from Setiu Wetlands in October 2016.  Each location was coordinated and illustrated as shown in Table 1 and Figure 1, respectively. Wild </w:t>
      </w:r>
      <w:r w:rsidRPr="00BA2982">
        <w:rPr>
          <w:rFonts w:ascii="Times New Roman" w:hAnsi="Times New Roman"/>
          <w:i/>
          <w:sz w:val="20"/>
          <w:szCs w:val="20"/>
          <w:lang w:val="en-GB"/>
        </w:rPr>
        <w:t>L. calcarifer</w:t>
      </w:r>
      <w:r w:rsidRPr="00BA2982">
        <w:rPr>
          <w:rFonts w:ascii="Times New Roman" w:hAnsi="Times New Roman"/>
          <w:sz w:val="20"/>
          <w:szCs w:val="20"/>
          <w:lang w:val="en-GB"/>
        </w:rPr>
        <w:t xml:space="preserve"> was collected using a drift net (100 m length × 2 m width) located at Stations 3 and 4, where the net was left overnight. Meanwhile, cage-cultured </w:t>
      </w:r>
      <w:r w:rsidRPr="00BA2982">
        <w:rPr>
          <w:rFonts w:ascii="Times New Roman" w:hAnsi="Times New Roman"/>
          <w:i/>
          <w:sz w:val="20"/>
          <w:szCs w:val="20"/>
          <w:lang w:val="en-GB"/>
        </w:rPr>
        <w:t xml:space="preserve">L. calcarifer </w:t>
      </w:r>
      <w:r w:rsidRPr="00BA2982">
        <w:rPr>
          <w:rFonts w:ascii="Times New Roman" w:hAnsi="Times New Roman"/>
          <w:sz w:val="20"/>
          <w:szCs w:val="20"/>
          <w:lang w:val="en-GB"/>
        </w:rPr>
        <w:t xml:space="preserve">was purchased from a local fisherman at the aquaculture site. The weight of each sample was </w:t>
      </w:r>
      <w:r w:rsidRPr="00BA2982">
        <w:rPr>
          <w:rFonts w:ascii="Times New Roman" w:hAnsi="Times New Roman"/>
          <w:sz w:val="20"/>
          <w:szCs w:val="20"/>
          <w:lang w:val="en-GB"/>
        </w:rPr>
        <w:lastRenderedPageBreak/>
        <w:t xml:space="preserve">set in the range of 300 – 400 g regardless of their habitual area. The samples were kept in a cool box filled with ice cubes before the samples were transferred to the laboratory for further analysis.  </w:t>
      </w:r>
    </w:p>
    <w:p w:rsidR="00BA2982" w:rsidRPr="00BA2982" w:rsidRDefault="00BA2982" w:rsidP="00BA2982">
      <w:pPr>
        <w:spacing w:after="120" w:line="240" w:lineRule="auto"/>
        <w:jc w:val="both"/>
        <w:rPr>
          <w:rFonts w:ascii="Times New Roman" w:hAnsi="Times New Roman"/>
          <w:sz w:val="20"/>
          <w:szCs w:val="20"/>
          <w:lang w:val="en-GB"/>
        </w:rPr>
      </w:pPr>
    </w:p>
    <w:p w:rsidR="00BA2982" w:rsidRPr="00BA2982" w:rsidRDefault="00BA2982" w:rsidP="00BA2982">
      <w:pPr>
        <w:spacing w:after="120" w:line="240" w:lineRule="auto"/>
        <w:jc w:val="center"/>
        <w:rPr>
          <w:rFonts w:ascii="Times New Roman" w:hAnsi="Times New Roman"/>
          <w:noProof/>
          <w:sz w:val="20"/>
          <w:szCs w:val="20"/>
        </w:rPr>
      </w:pPr>
      <w:r w:rsidRPr="00BA2982">
        <w:rPr>
          <w:rFonts w:ascii="Times New Roman" w:hAnsi="Times New Roman"/>
          <w:noProof/>
          <w:sz w:val="20"/>
          <w:szCs w:val="20"/>
        </w:rPr>
        <w:t xml:space="preserve">Table 1. </w:t>
      </w:r>
      <w:r>
        <w:rPr>
          <w:rFonts w:ascii="Times New Roman" w:hAnsi="Times New Roman"/>
          <w:noProof/>
          <w:sz w:val="20"/>
          <w:szCs w:val="20"/>
        </w:rPr>
        <w:t xml:space="preserve"> </w:t>
      </w:r>
      <w:r w:rsidRPr="00BA2982">
        <w:rPr>
          <w:rFonts w:ascii="Times New Roman" w:hAnsi="Times New Roman"/>
          <w:noProof/>
          <w:sz w:val="20"/>
          <w:szCs w:val="20"/>
        </w:rPr>
        <w:t>The coordinate of sampling location in Setiu Wetlands</w:t>
      </w:r>
    </w:p>
    <w:tbl>
      <w:tblPr>
        <w:tblW w:w="4932" w:type="dxa"/>
        <w:jc w:val="center"/>
        <w:tblLook w:val="04A0" w:firstRow="1" w:lastRow="0" w:firstColumn="1" w:lastColumn="0" w:noHBand="0" w:noVBand="1"/>
      </w:tblPr>
      <w:tblGrid>
        <w:gridCol w:w="1883"/>
        <w:gridCol w:w="1449"/>
        <w:gridCol w:w="1600"/>
      </w:tblGrid>
      <w:tr w:rsidR="00BA2982" w:rsidRPr="00BA2982" w:rsidTr="00F45A57">
        <w:trPr>
          <w:trHeight w:val="255"/>
          <w:jc w:val="center"/>
        </w:trPr>
        <w:tc>
          <w:tcPr>
            <w:tcW w:w="0" w:type="auto"/>
            <w:tcBorders>
              <w:top w:val="single" w:sz="4" w:space="0" w:color="000000"/>
              <w:bottom w:val="single" w:sz="4" w:space="0" w:color="666666"/>
            </w:tcBorders>
            <w:shd w:val="clear" w:color="auto" w:fill="auto"/>
          </w:tcPr>
          <w:p w:rsidR="00BA2982" w:rsidRPr="00BA2982" w:rsidRDefault="00BA2982" w:rsidP="00BA2982">
            <w:pPr>
              <w:spacing w:before="60" w:after="60" w:line="240" w:lineRule="auto"/>
              <w:jc w:val="both"/>
              <w:rPr>
                <w:rFonts w:ascii="Times New Roman" w:hAnsi="Times New Roman"/>
                <w:b/>
                <w:bCs/>
                <w:noProof/>
                <w:sz w:val="20"/>
                <w:szCs w:val="20"/>
              </w:rPr>
            </w:pPr>
            <w:r w:rsidRPr="00BA2982">
              <w:rPr>
                <w:rFonts w:ascii="Times New Roman" w:hAnsi="Times New Roman"/>
                <w:b/>
                <w:bCs/>
                <w:noProof/>
                <w:sz w:val="20"/>
                <w:szCs w:val="20"/>
              </w:rPr>
              <w:t>Station</w:t>
            </w:r>
          </w:p>
        </w:tc>
        <w:tc>
          <w:tcPr>
            <w:tcW w:w="0" w:type="auto"/>
            <w:tcBorders>
              <w:top w:val="single" w:sz="4" w:space="0" w:color="000000"/>
              <w:bottom w:val="single" w:sz="4" w:space="0" w:color="666666"/>
            </w:tcBorders>
            <w:shd w:val="clear" w:color="auto" w:fill="auto"/>
          </w:tcPr>
          <w:p w:rsidR="00BA2982" w:rsidRPr="00BA2982" w:rsidRDefault="00BA2982" w:rsidP="00BA2982">
            <w:pPr>
              <w:spacing w:before="60" w:after="60" w:line="240" w:lineRule="auto"/>
              <w:jc w:val="both"/>
              <w:rPr>
                <w:rFonts w:ascii="Times New Roman" w:hAnsi="Times New Roman"/>
                <w:b/>
                <w:bCs/>
                <w:noProof/>
                <w:sz w:val="20"/>
                <w:szCs w:val="20"/>
              </w:rPr>
            </w:pPr>
            <w:r w:rsidRPr="00BA2982">
              <w:rPr>
                <w:rFonts w:ascii="Times New Roman" w:hAnsi="Times New Roman"/>
                <w:b/>
                <w:bCs/>
                <w:noProof/>
                <w:sz w:val="20"/>
                <w:szCs w:val="20"/>
              </w:rPr>
              <w:t>Latitude (N)</w:t>
            </w:r>
          </w:p>
        </w:tc>
        <w:tc>
          <w:tcPr>
            <w:tcW w:w="0" w:type="auto"/>
            <w:tcBorders>
              <w:top w:val="single" w:sz="4" w:space="0" w:color="000000"/>
              <w:bottom w:val="single" w:sz="4" w:space="0" w:color="666666"/>
            </w:tcBorders>
            <w:shd w:val="clear" w:color="auto" w:fill="auto"/>
          </w:tcPr>
          <w:p w:rsidR="00BA2982" w:rsidRPr="00BA2982" w:rsidRDefault="00BA2982" w:rsidP="00BA2982">
            <w:pPr>
              <w:spacing w:before="60" w:after="60" w:line="240" w:lineRule="auto"/>
              <w:jc w:val="both"/>
              <w:rPr>
                <w:rFonts w:ascii="Times New Roman" w:hAnsi="Times New Roman"/>
                <w:b/>
                <w:bCs/>
                <w:noProof/>
                <w:sz w:val="20"/>
                <w:szCs w:val="20"/>
              </w:rPr>
            </w:pPr>
            <w:r w:rsidRPr="00BA2982">
              <w:rPr>
                <w:rFonts w:ascii="Times New Roman" w:hAnsi="Times New Roman"/>
                <w:b/>
                <w:bCs/>
                <w:noProof/>
                <w:sz w:val="20"/>
                <w:szCs w:val="20"/>
              </w:rPr>
              <w:t>Longitude (E)</w:t>
            </w:r>
          </w:p>
        </w:tc>
      </w:tr>
      <w:tr w:rsidR="00BA2982" w:rsidRPr="00BA2982" w:rsidTr="00F45A57">
        <w:trPr>
          <w:trHeight w:val="255"/>
          <w:jc w:val="center"/>
        </w:trPr>
        <w:tc>
          <w:tcPr>
            <w:tcW w:w="0" w:type="auto"/>
            <w:shd w:val="clear" w:color="auto" w:fill="auto"/>
          </w:tcPr>
          <w:p w:rsidR="00BA2982" w:rsidRPr="00BA2982" w:rsidRDefault="00BA2982" w:rsidP="00BA2982">
            <w:pPr>
              <w:spacing w:before="60" w:after="0" w:line="240" w:lineRule="auto"/>
              <w:jc w:val="both"/>
              <w:rPr>
                <w:rFonts w:ascii="Times New Roman" w:hAnsi="Times New Roman"/>
                <w:b/>
                <w:bCs/>
                <w:noProof/>
                <w:sz w:val="20"/>
                <w:szCs w:val="20"/>
              </w:rPr>
            </w:pPr>
            <w:r w:rsidRPr="00BA2982">
              <w:rPr>
                <w:rFonts w:ascii="Times New Roman" w:hAnsi="Times New Roman"/>
                <w:bCs/>
                <w:noProof/>
                <w:sz w:val="20"/>
                <w:szCs w:val="20"/>
              </w:rPr>
              <w:t>1 (Cage Cultured)</w:t>
            </w:r>
          </w:p>
        </w:tc>
        <w:tc>
          <w:tcPr>
            <w:tcW w:w="0" w:type="auto"/>
            <w:shd w:val="clear" w:color="auto" w:fill="auto"/>
          </w:tcPr>
          <w:p w:rsidR="00BA2982" w:rsidRPr="00BA2982" w:rsidRDefault="00BA2982" w:rsidP="00BA2982">
            <w:pPr>
              <w:spacing w:before="60" w:after="0" w:line="240" w:lineRule="auto"/>
              <w:jc w:val="both"/>
              <w:rPr>
                <w:rFonts w:ascii="Times New Roman" w:hAnsi="Times New Roman"/>
                <w:noProof/>
                <w:sz w:val="20"/>
                <w:szCs w:val="20"/>
              </w:rPr>
            </w:pPr>
            <w:r w:rsidRPr="00BA2982">
              <w:rPr>
                <w:rFonts w:ascii="Times New Roman" w:hAnsi="Times New Roman"/>
                <w:noProof/>
                <w:sz w:val="20"/>
                <w:szCs w:val="20"/>
              </w:rPr>
              <w:t>05° 37’10.34</w:t>
            </w:r>
          </w:p>
        </w:tc>
        <w:tc>
          <w:tcPr>
            <w:tcW w:w="0" w:type="auto"/>
            <w:shd w:val="clear" w:color="auto" w:fill="auto"/>
          </w:tcPr>
          <w:p w:rsidR="00BA2982" w:rsidRPr="00BA2982" w:rsidRDefault="00BA2982" w:rsidP="00BA2982">
            <w:pPr>
              <w:spacing w:before="60" w:after="0" w:line="240" w:lineRule="auto"/>
              <w:jc w:val="both"/>
              <w:rPr>
                <w:rFonts w:ascii="Times New Roman" w:hAnsi="Times New Roman"/>
                <w:noProof/>
                <w:sz w:val="20"/>
                <w:szCs w:val="20"/>
              </w:rPr>
            </w:pPr>
            <w:r w:rsidRPr="00BA2982">
              <w:rPr>
                <w:rFonts w:ascii="Times New Roman" w:hAnsi="Times New Roman"/>
                <w:noProof/>
                <w:sz w:val="20"/>
                <w:szCs w:val="20"/>
              </w:rPr>
              <w:t>102° 47’31.51</w:t>
            </w:r>
          </w:p>
        </w:tc>
      </w:tr>
      <w:tr w:rsidR="00BA2982" w:rsidRPr="00BA2982" w:rsidTr="00F45A57">
        <w:trPr>
          <w:trHeight w:val="270"/>
          <w:jc w:val="center"/>
        </w:trPr>
        <w:tc>
          <w:tcPr>
            <w:tcW w:w="0" w:type="auto"/>
            <w:shd w:val="clear" w:color="auto" w:fill="auto"/>
          </w:tcPr>
          <w:p w:rsidR="00BA2982" w:rsidRPr="00BA2982" w:rsidRDefault="00BA2982" w:rsidP="00BA2982">
            <w:pPr>
              <w:spacing w:before="60" w:after="0" w:line="240" w:lineRule="auto"/>
              <w:jc w:val="both"/>
              <w:rPr>
                <w:rFonts w:ascii="Times New Roman" w:hAnsi="Times New Roman"/>
                <w:b/>
                <w:bCs/>
                <w:noProof/>
                <w:sz w:val="20"/>
                <w:szCs w:val="20"/>
              </w:rPr>
            </w:pPr>
            <w:r w:rsidRPr="00BA2982">
              <w:rPr>
                <w:rFonts w:ascii="Times New Roman" w:hAnsi="Times New Roman"/>
                <w:bCs/>
                <w:noProof/>
                <w:sz w:val="20"/>
                <w:szCs w:val="20"/>
              </w:rPr>
              <w:t>2 (Cage Cultured)</w:t>
            </w:r>
          </w:p>
        </w:tc>
        <w:tc>
          <w:tcPr>
            <w:tcW w:w="0" w:type="auto"/>
            <w:shd w:val="clear" w:color="auto" w:fill="auto"/>
          </w:tcPr>
          <w:p w:rsidR="00BA2982" w:rsidRPr="00BA2982" w:rsidRDefault="00BA2982" w:rsidP="00BA2982">
            <w:pPr>
              <w:spacing w:before="60" w:after="0" w:line="240" w:lineRule="auto"/>
              <w:jc w:val="both"/>
              <w:rPr>
                <w:rFonts w:ascii="Times New Roman" w:hAnsi="Times New Roman"/>
                <w:noProof/>
                <w:sz w:val="20"/>
                <w:szCs w:val="20"/>
              </w:rPr>
            </w:pPr>
            <w:r w:rsidRPr="00BA2982">
              <w:rPr>
                <w:rFonts w:ascii="Times New Roman" w:hAnsi="Times New Roman"/>
                <w:noProof/>
                <w:sz w:val="20"/>
                <w:szCs w:val="20"/>
              </w:rPr>
              <w:t>05° 39’03.80</w:t>
            </w:r>
          </w:p>
        </w:tc>
        <w:tc>
          <w:tcPr>
            <w:tcW w:w="0" w:type="auto"/>
            <w:shd w:val="clear" w:color="auto" w:fill="auto"/>
          </w:tcPr>
          <w:p w:rsidR="00BA2982" w:rsidRPr="00BA2982" w:rsidRDefault="00BA2982" w:rsidP="00BA2982">
            <w:pPr>
              <w:spacing w:before="60" w:after="0" w:line="240" w:lineRule="auto"/>
              <w:jc w:val="both"/>
              <w:rPr>
                <w:rFonts w:ascii="Times New Roman" w:hAnsi="Times New Roman"/>
                <w:noProof/>
                <w:sz w:val="20"/>
                <w:szCs w:val="20"/>
              </w:rPr>
            </w:pPr>
            <w:r w:rsidRPr="00BA2982">
              <w:rPr>
                <w:rFonts w:ascii="Times New Roman" w:hAnsi="Times New Roman"/>
                <w:noProof/>
                <w:sz w:val="20"/>
                <w:szCs w:val="20"/>
              </w:rPr>
              <w:t>102° 44’55.32</w:t>
            </w:r>
          </w:p>
        </w:tc>
      </w:tr>
      <w:tr w:rsidR="00BA2982" w:rsidRPr="00BA2982" w:rsidTr="00F45A57">
        <w:trPr>
          <w:trHeight w:val="255"/>
          <w:jc w:val="center"/>
        </w:trPr>
        <w:tc>
          <w:tcPr>
            <w:tcW w:w="0" w:type="auto"/>
            <w:shd w:val="clear" w:color="auto" w:fill="auto"/>
          </w:tcPr>
          <w:p w:rsidR="00BA2982" w:rsidRPr="00BA2982" w:rsidRDefault="00BA2982" w:rsidP="00BA2982">
            <w:pPr>
              <w:spacing w:before="60" w:after="0" w:line="240" w:lineRule="auto"/>
              <w:jc w:val="both"/>
              <w:rPr>
                <w:rFonts w:ascii="Times New Roman" w:hAnsi="Times New Roman"/>
                <w:b/>
                <w:bCs/>
                <w:noProof/>
                <w:sz w:val="20"/>
                <w:szCs w:val="20"/>
              </w:rPr>
            </w:pPr>
            <w:r w:rsidRPr="00BA2982">
              <w:rPr>
                <w:rFonts w:ascii="Times New Roman" w:hAnsi="Times New Roman"/>
                <w:bCs/>
                <w:noProof/>
                <w:sz w:val="20"/>
                <w:szCs w:val="20"/>
              </w:rPr>
              <w:t>3 (Wild)</w:t>
            </w:r>
          </w:p>
        </w:tc>
        <w:tc>
          <w:tcPr>
            <w:tcW w:w="0" w:type="auto"/>
            <w:shd w:val="clear" w:color="auto" w:fill="auto"/>
          </w:tcPr>
          <w:p w:rsidR="00BA2982" w:rsidRPr="00BA2982" w:rsidRDefault="00BA2982" w:rsidP="00BA2982">
            <w:pPr>
              <w:spacing w:before="60" w:after="0" w:line="240" w:lineRule="auto"/>
              <w:jc w:val="both"/>
              <w:rPr>
                <w:rFonts w:ascii="Times New Roman" w:hAnsi="Times New Roman"/>
                <w:noProof/>
                <w:sz w:val="20"/>
                <w:szCs w:val="20"/>
              </w:rPr>
            </w:pPr>
            <w:r w:rsidRPr="00BA2982">
              <w:rPr>
                <w:rFonts w:ascii="Times New Roman" w:hAnsi="Times New Roman"/>
                <w:noProof/>
                <w:sz w:val="20"/>
                <w:szCs w:val="20"/>
              </w:rPr>
              <w:t>05° 41’30.77</w:t>
            </w:r>
          </w:p>
        </w:tc>
        <w:tc>
          <w:tcPr>
            <w:tcW w:w="0" w:type="auto"/>
            <w:shd w:val="clear" w:color="auto" w:fill="auto"/>
          </w:tcPr>
          <w:p w:rsidR="00BA2982" w:rsidRPr="00BA2982" w:rsidRDefault="00BA2982" w:rsidP="00BA2982">
            <w:pPr>
              <w:spacing w:before="60" w:after="0" w:line="240" w:lineRule="auto"/>
              <w:jc w:val="both"/>
              <w:rPr>
                <w:rFonts w:ascii="Times New Roman" w:hAnsi="Times New Roman"/>
                <w:noProof/>
                <w:sz w:val="20"/>
                <w:szCs w:val="20"/>
              </w:rPr>
            </w:pPr>
            <w:r w:rsidRPr="00BA2982">
              <w:rPr>
                <w:rFonts w:ascii="Times New Roman" w:hAnsi="Times New Roman"/>
                <w:noProof/>
                <w:sz w:val="20"/>
                <w:szCs w:val="20"/>
              </w:rPr>
              <w:t>102° 41’54.98</w:t>
            </w:r>
          </w:p>
        </w:tc>
      </w:tr>
      <w:tr w:rsidR="00BA2982" w:rsidRPr="00BA2982" w:rsidTr="00F45A57">
        <w:trPr>
          <w:trHeight w:val="255"/>
          <w:jc w:val="center"/>
        </w:trPr>
        <w:tc>
          <w:tcPr>
            <w:tcW w:w="0" w:type="auto"/>
            <w:tcBorders>
              <w:bottom w:val="single" w:sz="4" w:space="0" w:color="auto"/>
            </w:tcBorders>
            <w:shd w:val="clear" w:color="auto" w:fill="auto"/>
          </w:tcPr>
          <w:p w:rsidR="00BA2982" w:rsidRPr="00BA2982" w:rsidRDefault="00BA2982" w:rsidP="00BA2982">
            <w:pPr>
              <w:spacing w:before="60" w:after="60" w:line="240" w:lineRule="auto"/>
              <w:jc w:val="both"/>
              <w:rPr>
                <w:rFonts w:ascii="Times New Roman" w:hAnsi="Times New Roman"/>
                <w:b/>
                <w:bCs/>
                <w:noProof/>
                <w:sz w:val="20"/>
                <w:szCs w:val="20"/>
              </w:rPr>
            </w:pPr>
            <w:r w:rsidRPr="00BA2982">
              <w:rPr>
                <w:rFonts w:ascii="Times New Roman" w:hAnsi="Times New Roman"/>
                <w:bCs/>
                <w:noProof/>
                <w:sz w:val="20"/>
                <w:szCs w:val="20"/>
              </w:rPr>
              <w:t>4 (Wild)</w:t>
            </w:r>
          </w:p>
        </w:tc>
        <w:tc>
          <w:tcPr>
            <w:tcW w:w="0" w:type="auto"/>
            <w:tcBorders>
              <w:bottom w:val="single" w:sz="4" w:space="0" w:color="auto"/>
            </w:tcBorders>
            <w:shd w:val="clear" w:color="auto" w:fill="auto"/>
          </w:tcPr>
          <w:p w:rsidR="00BA2982" w:rsidRPr="00BA2982" w:rsidRDefault="00BA2982" w:rsidP="00BA2982">
            <w:pPr>
              <w:spacing w:before="60" w:after="0" w:line="240" w:lineRule="auto"/>
              <w:jc w:val="both"/>
              <w:rPr>
                <w:rFonts w:ascii="Times New Roman" w:hAnsi="Times New Roman"/>
                <w:noProof/>
                <w:sz w:val="20"/>
                <w:szCs w:val="20"/>
              </w:rPr>
            </w:pPr>
            <w:r w:rsidRPr="00BA2982">
              <w:rPr>
                <w:rFonts w:ascii="Times New Roman" w:hAnsi="Times New Roman"/>
                <w:noProof/>
                <w:sz w:val="20"/>
                <w:szCs w:val="20"/>
              </w:rPr>
              <w:t>05° 43’21.08</w:t>
            </w:r>
          </w:p>
        </w:tc>
        <w:tc>
          <w:tcPr>
            <w:tcW w:w="0" w:type="auto"/>
            <w:tcBorders>
              <w:bottom w:val="single" w:sz="4" w:space="0" w:color="auto"/>
            </w:tcBorders>
            <w:shd w:val="clear" w:color="auto" w:fill="auto"/>
          </w:tcPr>
          <w:p w:rsidR="00BA2982" w:rsidRPr="00BA2982" w:rsidRDefault="00BA2982" w:rsidP="00BA2982">
            <w:pPr>
              <w:spacing w:before="60" w:after="0" w:line="240" w:lineRule="auto"/>
              <w:jc w:val="both"/>
              <w:rPr>
                <w:rFonts w:ascii="Times New Roman" w:hAnsi="Times New Roman"/>
                <w:noProof/>
                <w:sz w:val="20"/>
                <w:szCs w:val="20"/>
              </w:rPr>
            </w:pPr>
            <w:r w:rsidRPr="00BA2982">
              <w:rPr>
                <w:rFonts w:ascii="Times New Roman" w:hAnsi="Times New Roman"/>
                <w:noProof/>
                <w:sz w:val="20"/>
                <w:szCs w:val="20"/>
              </w:rPr>
              <w:t>102° 47’31.51</w:t>
            </w:r>
          </w:p>
        </w:tc>
      </w:tr>
    </w:tbl>
    <w:p w:rsidR="00BA2982" w:rsidRPr="00BA2982" w:rsidRDefault="00BA2982" w:rsidP="00BA2982">
      <w:pPr>
        <w:spacing w:after="120" w:line="240" w:lineRule="auto"/>
        <w:jc w:val="both"/>
        <w:rPr>
          <w:rFonts w:ascii="Times New Roman" w:hAnsi="Times New Roman"/>
          <w:sz w:val="20"/>
          <w:szCs w:val="20"/>
          <w:lang w:val="en-GB"/>
        </w:rPr>
      </w:pPr>
    </w:p>
    <w:p w:rsidR="00BA2982" w:rsidRPr="00BA2982" w:rsidRDefault="00BA2982" w:rsidP="00BA2982">
      <w:pPr>
        <w:spacing w:after="0" w:line="240" w:lineRule="auto"/>
        <w:jc w:val="both"/>
        <w:rPr>
          <w:rFonts w:ascii="Times New Roman" w:hAnsi="Times New Roman"/>
          <w:b/>
          <w:bCs/>
          <w:sz w:val="20"/>
          <w:szCs w:val="20"/>
          <w:lang w:val="en-GB"/>
        </w:rPr>
      </w:pPr>
      <w:r w:rsidRPr="00BA2982">
        <w:rPr>
          <w:rFonts w:ascii="Times New Roman" w:hAnsi="Times New Roman"/>
          <w:b/>
          <w:bCs/>
          <w:sz w:val="20"/>
          <w:szCs w:val="20"/>
          <w:lang w:val="en-GB"/>
        </w:rPr>
        <w:t>Sample preparation</w:t>
      </w:r>
    </w:p>
    <w:p w:rsidR="00BA2982" w:rsidRPr="00BA2982" w:rsidRDefault="00BA2982" w:rsidP="00BA2982">
      <w:pPr>
        <w:spacing w:after="0" w:line="240" w:lineRule="auto"/>
        <w:jc w:val="both"/>
        <w:rPr>
          <w:rFonts w:ascii="Times New Roman" w:hAnsi="Times New Roman"/>
          <w:sz w:val="20"/>
          <w:szCs w:val="20"/>
          <w:lang w:val="en-GB"/>
        </w:rPr>
      </w:pPr>
      <w:r w:rsidRPr="00BA2982">
        <w:rPr>
          <w:rFonts w:ascii="Times New Roman" w:hAnsi="Times New Roman"/>
          <w:sz w:val="20"/>
          <w:szCs w:val="20"/>
          <w:lang w:val="en-GB"/>
        </w:rPr>
        <w:t>In the laboratory, the fish samples were thawed at room temperature and general biological parameters such as length (cm) and weight (g) were measured. The gastrointestinal tract for each sample was removed by dissection as described in previous works reported by Lusher et al. [6] and Rocha-Santos and Duarte [13]. In general, each sample was cut from the top of the oesophagus through the end of the gastrointestinal tract, which was then digested and stored individually in a 250-mL glass jar containing 80% ethanol solution until further identification. Plastic materials were not used throughout this study as it would cause cross contamination and generate bias in the final result.</w:t>
      </w:r>
    </w:p>
    <w:p w:rsidR="00BA2982" w:rsidRPr="00BA2982" w:rsidRDefault="00BA2982" w:rsidP="00BA2982">
      <w:pPr>
        <w:spacing w:after="0" w:line="240" w:lineRule="auto"/>
        <w:jc w:val="both"/>
        <w:rPr>
          <w:rFonts w:ascii="Times New Roman" w:hAnsi="Times New Roman"/>
          <w:sz w:val="20"/>
          <w:szCs w:val="20"/>
          <w:lang w:val="en-GB"/>
        </w:rPr>
      </w:pPr>
    </w:p>
    <w:p w:rsidR="00BA2982" w:rsidRPr="00BA2982" w:rsidRDefault="00BA2982" w:rsidP="00BA2982">
      <w:pPr>
        <w:spacing w:after="0" w:line="240" w:lineRule="auto"/>
        <w:jc w:val="both"/>
        <w:rPr>
          <w:rFonts w:ascii="Times New Roman" w:hAnsi="Times New Roman"/>
          <w:sz w:val="20"/>
          <w:szCs w:val="20"/>
          <w:lang w:val="en-GB"/>
        </w:rPr>
      </w:pPr>
    </w:p>
    <w:p w:rsidR="00BA2982" w:rsidRPr="00BA2982" w:rsidRDefault="00F26AC9" w:rsidP="00BA2982">
      <w:pPr>
        <w:tabs>
          <w:tab w:val="left" w:pos="2379"/>
        </w:tabs>
        <w:spacing w:after="0" w:line="240" w:lineRule="auto"/>
        <w:jc w:val="center"/>
        <w:rPr>
          <w:rFonts w:ascii="Times New Roman" w:hAnsi="Times New Roman"/>
          <w:noProof/>
          <w:sz w:val="20"/>
          <w:szCs w:val="20"/>
        </w:rPr>
      </w:pPr>
      <w:r w:rsidRPr="00BA2982">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7053CF4B" wp14:editId="5A4454E0">
                <wp:simplePos x="0" y="0"/>
                <wp:positionH relativeFrom="column">
                  <wp:posOffset>1734185</wp:posOffset>
                </wp:positionH>
                <wp:positionV relativeFrom="paragraph">
                  <wp:posOffset>1208405</wp:posOffset>
                </wp:positionV>
                <wp:extent cx="443230" cy="1687830"/>
                <wp:effectExtent l="0" t="0" r="33020" b="266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43230" cy="168783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55pt,95.15pt" to="171.45pt,2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" strokecolor="#5b9bd5" strokeweight=".5pt">
                <v:stroke joinstyle="miter"/>
                <o:lock v:ext="edit" shapetype="f"/>
              </v:line>
            </w:pict>
          </mc:Fallback>
        </mc:AlternateContent>
      </w:r>
      <w:r w:rsidRPr="00BA2982">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3F8541AC" wp14:editId="76352831">
                <wp:simplePos x="0" y="0"/>
                <wp:positionH relativeFrom="column">
                  <wp:posOffset>1647190</wp:posOffset>
                </wp:positionH>
                <wp:positionV relativeFrom="paragraph">
                  <wp:posOffset>17780</wp:posOffset>
                </wp:positionV>
                <wp:extent cx="529590" cy="817245"/>
                <wp:effectExtent l="0" t="0" r="22860" b="2095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29590" cy="81724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7pt,1.4pt" to="171.4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" strokecolor="#5b9bd5" strokeweight=".5pt">
                <v:stroke joinstyle="miter"/>
                <o:lock v:ext="edit" shapetype="f"/>
              </v:line>
            </w:pict>
          </mc:Fallback>
        </mc:AlternateContent>
      </w:r>
      <w:r w:rsidR="00BA2982" w:rsidRPr="00BA2982">
        <w:rPr>
          <w:rFonts w:ascii="Times New Roman" w:hAnsi="Times New Roman"/>
          <w:noProof/>
          <w:sz w:val="20"/>
          <w:szCs w:val="20"/>
          <w:lang w:bidi="ar-SA"/>
        </w:rPr>
        <w:drawing>
          <wp:inline distT="0" distB="0" distL="0" distR="0" wp14:anchorId="3805C4DE" wp14:editId="505E5556">
            <wp:extent cx="1943100" cy="3238500"/>
            <wp:effectExtent l="0" t="0" r="0" b="0"/>
            <wp:docPr id="3" name="Picture 3" descr="C:\Users\Owner\Desktop\18902000_1838424896174610_3181707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Owner\Desktop\18902000_1838424896174610_318170797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3100" cy="3238500"/>
                    </a:xfrm>
                    <a:prstGeom prst="rect">
                      <a:avLst/>
                    </a:prstGeom>
                    <a:noFill/>
                    <a:ln>
                      <a:noFill/>
                    </a:ln>
                  </pic:spPr>
                </pic:pic>
              </a:graphicData>
            </a:graphic>
          </wp:inline>
        </w:drawing>
      </w:r>
      <w:r w:rsidR="00BA2982" w:rsidRPr="00BA2982">
        <w:rPr>
          <w:rFonts w:ascii="Times New Roman" w:hAnsi="Times New Roman"/>
          <w:noProof/>
          <w:sz w:val="20"/>
          <w:szCs w:val="20"/>
          <w:lang w:bidi="ar-SA"/>
        </w:rPr>
        <w:drawing>
          <wp:inline distT="0" distB="0" distL="0" distR="0" wp14:anchorId="4DFC922B" wp14:editId="6D8051DC">
            <wp:extent cx="3476625" cy="3295650"/>
            <wp:effectExtent l="0" t="0" r="9525" b="0"/>
            <wp:docPr id="2" name="Picture 2" descr="C:\Users\Owner\Desktop\Setiu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Owner\Desktop\Setiu Map.JPG"/>
                    <pic:cNvPicPr>
                      <a:picLocks noChangeAspect="1" noChangeArrowheads="1"/>
                    </pic:cNvPicPr>
                  </pic:nvPicPr>
                  <pic:blipFill>
                    <a:blip r:embed="rId12">
                      <a:lum bright="-20000" contrast="40000"/>
                      <a:extLst>
                        <a:ext uri="{28A0092B-C50C-407E-A947-70E740481C1C}">
                          <a14:useLocalDpi xmlns:a14="http://schemas.microsoft.com/office/drawing/2010/main" val="0"/>
                        </a:ext>
                      </a:extLst>
                    </a:blip>
                    <a:srcRect/>
                    <a:stretch>
                      <a:fillRect/>
                    </a:stretch>
                  </pic:blipFill>
                  <pic:spPr bwMode="auto">
                    <a:xfrm>
                      <a:off x="0" y="0"/>
                      <a:ext cx="3476625" cy="3295650"/>
                    </a:xfrm>
                    <a:prstGeom prst="rect">
                      <a:avLst/>
                    </a:prstGeom>
                    <a:noFill/>
                    <a:ln>
                      <a:noFill/>
                    </a:ln>
                  </pic:spPr>
                </pic:pic>
              </a:graphicData>
            </a:graphic>
          </wp:inline>
        </w:drawing>
      </w:r>
    </w:p>
    <w:p w:rsidR="00BA2982" w:rsidRPr="00BA2982" w:rsidRDefault="00BA2982" w:rsidP="00BA2982">
      <w:pPr>
        <w:tabs>
          <w:tab w:val="left" w:pos="2379"/>
        </w:tabs>
        <w:spacing w:after="0" w:line="240" w:lineRule="auto"/>
        <w:jc w:val="center"/>
        <w:rPr>
          <w:rFonts w:ascii="Times New Roman" w:hAnsi="Times New Roman"/>
          <w:noProof/>
          <w:sz w:val="20"/>
          <w:szCs w:val="20"/>
        </w:rPr>
      </w:pPr>
      <w:r w:rsidRPr="00BA2982">
        <w:rPr>
          <w:rFonts w:ascii="Times New Roman" w:hAnsi="Times New Roman"/>
          <w:noProof/>
          <w:sz w:val="20"/>
          <w:szCs w:val="20"/>
        </w:rPr>
        <w:t xml:space="preserve">Figure 1. </w:t>
      </w:r>
      <w:r>
        <w:rPr>
          <w:rFonts w:ascii="Times New Roman" w:hAnsi="Times New Roman"/>
          <w:noProof/>
          <w:sz w:val="20"/>
          <w:szCs w:val="20"/>
        </w:rPr>
        <w:t xml:space="preserve"> </w:t>
      </w:r>
      <w:r w:rsidRPr="00BA2982">
        <w:rPr>
          <w:rFonts w:ascii="Times New Roman" w:hAnsi="Times New Roman"/>
          <w:noProof/>
          <w:sz w:val="20"/>
          <w:szCs w:val="20"/>
        </w:rPr>
        <w:t>Location of sampling activity in Setiu Wetlands (on left side is map of Peninsular Malaysia)</w:t>
      </w:r>
    </w:p>
    <w:p w:rsidR="00BA2982" w:rsidRDefault="00BA2982" w:rsidP="00BA2982">
      <w:pPr>
        <w:tabs>
          <w:tab w:val="left" w:pos="2379"/>
        </w:tabs>
        <w:spacing w:after="120" w:line="240" w:lineRule="auto"/>
        <w:jc w:val="both"/>
        <w:rPr>
          <w:rFonts w:ascii="Times New Roman" w:hAnsi="Times New Roman"/>
          <w:sz w:val="20"/>
          <w:szCs w:val="20"/>
          <w:lang w:val="en-GB"/>
        </w:rPr>
      </w:pPr>
    </w:p>
    <w:p w:rsidR="00B41ECE" w:rsidRDefault="00B41ECE" w:rsidP="00BA2982">
      <w:pPr>
        <w:tabs>
          <w:tab w:val="left" w:pos="2379"/>
        </w:tabs>
        <w:spacing w:after="120" w:line="240" w:lineRule="auto"/>
        <w:jc w:val="both"/>
        <w:rPr>
          <w:rFonts w:ascii="Times New Roman" w:hAnsi="Times New Roman"/>
          <w:sz w:val="20"/>
          <w:szCs w:val="20"/>
          <w:lang w:val="en-GB"/>
        </w:rPr>
      </w:pPr>
    </w:p>
    <w:p w:rsidR="00B41ECE" w:rsidRDefault="00B41ECE" w:rsidP="00BA2982">
      <w:pPr>
        <w:tabs>
          <w:tab w:val="left" w:pos="2379"/>
        </w:tabs>
        <w:spacing w:after="120" w:line="240" w:lineRule="auto"/>
        <w:jc w:val="both"/>
        <w:rPr>
          <w:rFonts w:ascii="Times New Roman" w:hAnsi="Times New Roman"/>
          <w:sz w:val="20"/>
          <w:szCs w:val="20"/>
          <w:lang w:val="en-GB"/>
        </w:rPr>
      </w:pPr>
    </w:p>
    <w:p w:rsidR="00B41ECE" w:rsidRPr="00BA2982" w:rsidRDefault="00B41ECE" w:rsidP="00BA2982">
      <w:pPr>
        <w:tabs>
          <w:tab w:val="left" w:pos="2379"/>
        </w:tabs>
        <w:spacing w:after="120" w:line="240" w:lineRule="auto"/>
        <w:jc w:val="both"/>
        <w:rPr>
          <w:rFonts w:ascii="Times New Roman" w:hAnsi="Times New Roman"/>
          <w:sz w:val="20"/>
          <w:szCs w:val="20"/>
          <w:lang w:val="en-GB"/>
        </w:rPr>
      </w:pPr>
    </w:p>
    <w:p w:rsidR="00BA2982" w:rsidRPr="00BA2982" w:rsidRDefault="00BA2982" w:rsidP="00BA2982">
      <w:pPr>
        <w:tabs>
          <w:tab w:val="left" w:pos="2379"/>
        </w:tabs>
        <w:spacing w:after="0" w:line="240" w:lineRule="auto"/>
        <w:jc w:val="both"/>
        <w:rPr>
          <w:rFonts w:ascii="Times New Roman" w:hAnsi="Times New Roman"/>
          <w:b/>
          <w:sz w:val="20"/>
          <w:szCs w:val="20"/>
          <w:lang w:val="en-GB"/>
        </w:rPr>
      </w:pPr>
      <w:r w:rsidRPr="00BA2982">
        <w:rPr>
          <w:rFonts w:ascii="Times New Roman" w:hAnsi="Times New Roman"/>
          <w:b/>
          <w:sz w:val="20"/>
          <w:szCs w:val="20"/>
          <w:lang w:val="en-GB"/>
        </w:rPr>
        <w:lastRenderedPageBreak/>
        <w:t>Digestion procedure</w:t>
      </w:r>
    </w:p>
    <w:p w:rsidR="00BA2982" w:rsidRPr="00BA2982" w:rsidRDefault="00BA2982" w:rsidP="00BA2982">
      <w:pPr>
        <w:tabs>
          <w:tab w:val="left" w:pos="2379"/>
        </w:tabs>
        <w:spacing w:after="0" w:line="240" w:lineRule="auto"/>
        <w:jc w:val="both"/>
        <w:rPr>
          <w:rFonts w:ascii="Times New Roman" w:hAnsi="Times New Roman"/>
          <w:sz w:val="20"/>
          <w:szCs w:val="20"/>
          <w:lang w:val="en-GB"/>
        </w:rPr>
      </w:pPr>
      <w:r w:rsidRPr="00BA2982">
        <w:rPr>
          <w:rFonts w:ascii="Times New Roman" w:hAnsi="Times New Roman"/>
          <w:sz w:val="20"/>
          <w:szCs w:val="20"/>
          <w:lang w:val="en-GB"/>
        </w:rPr>
        <w:t>The samples were digested using the alkaline method as described by Cole et al. [14] in their work. An amount of 10 M of sodium hydroxide (NaOH) was chosen as the digestion solution and introduced into the beaker containing the gastrointestinal tract. Later, the 50 – 60 g digested samples were placed in a water bath with the temperature set at 60 °C and shaken constantly (130 rpm) during the incubation period in order to speed up the digestion process. The digestion steps were carried out in triplicate. After 21 days, the digestion solution was filtered and analysed using a stereoscopic microscope (Leica ZOOM 2000, Cole-Palmer, IL, USA) to observe the presence of microplastic materials.</w:t>
      </w:r>
    </w:p>
    <w:p w:rsidR="00BA2982" w:rsidRPr="00BA2982" w:rsidRDefault="00BA2982" w:rsidP="00BA2982">
      <w:pPr>
        <w:tabs>
          <w:tab w:val="left" w:pos="2379"/>
        </w:tabs>
        <w:spacing w:after="0" w:line="240" w:lineRule="auto"/>
        <w:jc w:val="both"/>
        <w:rPr>
          <w:rFonts w:ascii="Times New Roman" w:hAnsi="Times New Roman"/>
          <w:sz w:val="20"/>
          <w:szCs w:val="20"/>
          <w:lang w:val="en-GB"/>
        </w:rPr>
      </w:pPr>
    </w:p>
    <w:p w:rsidR="00BA2982" w:rsidRPr="00BA2982" w:rsidRDefault="00BA2982" w:rsidP="00BA2982">
      <w:pPr>
        <w:tabs>
          <w:tab w:val="left" w:pos="2379"/>
        </w:tabs>
        <w:spacing w:after="0" w:line="240" w:lineRule="auto"/>
        <w:jc w:val="both"/>
        <w:rPr>
          <w:rFonts w:ascii="Times New Roman" w:hAnsi="Times New Roman"/>
          <w:sz w:val="20"/>
          <w:szCs w:val="20"/>
          <w:lang w:val="en-GB"/>
        </w:rPr>
      </w:pPr>
      <w:r w:rsidRPr="00BA2982">
        <w:rPr>
          <w:rFonts w:ascii="Times New Roman" w:hAnsi="Times New Roman"/>
          <w:b/>
          <w:sz w:val="20"/>
          <w:szCs w:val="20"/>
          <w:lang w:val="en-GB"/>
        </w:rPr>
        <w:t>Microplastic sorting and identification</w:t>
      </w:r>
    </w:p>
    <w:p w:rsidR="00BA2982" w:rsidRPr="00BA2982" w:rsidRDefault="00BA2982" w:rsidP="00BA2982">
      <w:pPr>
        <w:tabs>
          <w:tab w:val="left" w:pos="2379"/>
        </w:tabs>
        <w:spacing w:after="0" w:line="240" w:lineRule="auto"/>
        <w:jc w:val="both"/>
        <w:rPr>
          <w:rFonts w:ascii="Times New Roman" w:hAnsi="Times New Roman"/>
          <w:sz w:val="20"/>
          <w:szCs w:val="20"/>
          <w:lang w:val="en-GB"/>
        </w:rPr>
      </w:pPr>
      <w:r w:rsidRPr="00BA2982">
        <w:rPr>
          <w:rFonts w:ascii="Times New Roman" w:hAnsi="Times New Roman"/>
          <w:sz w:val="20"/>
          <w:szCs w:val="20"/>
          <w:lang w:val="en-GB"/>
        </w:rPr>
        <w:t>The sorted microplastics were photographed and the maximum length, colour, and shape (threadlike, fragment or spherical) were noted using a dissecting microscope (Olympus SZX7, Olympus Corp. Tokyo, Japan). Particles which presented the characteristic features of synthetic polymers were identified as microplastics (mouldable items with consistent thickness and colour which do not break when pressed with stainless forceps). In case of doubt, a hot metal tip was applied on the object. The collected microplastics were kept in individual glass urine bottles pertaining to its original shape. Centrifugation process was carried out to enhance the separation of the microplastic particles from the supernatant before further analysis.</w:t>
      </w:r>
    </w:p>
    <w:p w:rsidR="00BA2982" w:rsidRPr="00BA2982" w:rsidRDefault="00BA2982" w:rsidP="00BA2982">
      <w:pPr>
        <w:tabs>
          <w:tab w:val="left" w:pos="2379"/>
        </w:tabs>
        <w:spacing w:after="0" w:line="240" w:lineRule="auto"/>
        <w:jc w:val="both"/>
        <w:rPr>
          <w:rFonts w:ascii="Times New Roman" w:hAnsi="Times New Roman"/>
          <w:sz w:val="20"/>
          <w:szCs w:val="20"/>
          <w:lang w:val="en-GB"/>
        </w:rPr>
      </w:pPr>
    </w:p>
    <w:p w:rsidR="00BA2982" w:rsidRPr="00BA2982" w:rsidRDefault="00BA2982" w:rsidP="00BA2982">
      <w:pPr>
        <w:tabs>
          <w:tab w:val="left" w:pos="2379"/>
        </w:tabs>
        <w:spacing w:after="0" w:line="240" w:lineRule="auto"/>
        <w:jc w:val="both"/>
        <w:rPr>
          <w:rFonts w:ascii="Times New Roman" w:hAnsi="Times New Roman"/>
          <w:sz w:val="20"/>
          <w:szCs w:val="20"/>
          <w:lang w:val="en-GB"/>
        </w:rPr>
      </w:pPr>
      <w:r w:rsidRPr="00BA2982">
        <w:rPr>
          <w:rFonts w:ascii="Times New Roman" w:hAnsi="Times New Roman"/>
          <w:sz w:val="20"/>
          <w:szCs w:val="20"/>
          <w:lang w:val="en-GB"/>
        </w:rPr>
        <w:t>Fourier transform infrared spectroscopy (FTIR) (IR Tracer-100, Perkin Elmer, MA, USA) was used to identify the functional groups associated with polymer chemical properties. Microplastic particles were analysed using attenuated total reflection (ATR) in the mid-IR range of 4000 – 650 cm</w:t>
      </w:r>
      <w:r w:rsidRPr="00BA2982">
        <w:rPr>
          <w:rFonts w:ascii="Times New Roman" w:hAnsi="Times New Roman"/>
          <w:sz w:val="20"/>
          <w:szCs w:val="20"/>
          <w:vertAlign w:val="superscript"/>
          <w:lang w:val="en-GB"/>
        </w:rPr>
        <w:t>-1</w:t>
      </w:r>
      <w:r w:rsidRPr="00BA2982">
        <w:rPr>
          <w:rFonts w:ascii="Times New Roman" w:hAnsi="Times New Roman"/>
          <w:sz w:val="20"/>
          <w:szCs w:val="20"/>
          <w:lang w:val="en-GB"/>
        </w:rPr>
        <w:t xml:space="preserve"> and 18 scans per analysis. One-way ANOVA was performed to evaluate the significant level of microplastic abundance among location and shape types. Differences at p &lt; 0.05 were considered statistically significant. Statistical analyses (one-way ANOVA) and Pearson correlation were conducted using SPSS statistical package Version 23.0.</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41ECE" w:rsidRPr="00B41ECE" w:rsidRDefault="00B41ECE" w:rsidP="00B41ECE">
      <w:pPr>
        <w:tabs>
          <w:tab w:val="left" w:pos="2379"/>
        </w:tabs>
        <w:spacing w:after="0" w:line="240" w:lineRule="auto"/>
        <w:jc w:val="both"/>
        <w:rPr>
          <w:rFonts w:ascii="Times New Roman" w:hAnsi="Times New Roman"/>
          <w:b/>
          <w:sz w:val="20"/>
          <w:szCs w:val="20"/>
          <w:lang w:val="en-GB"/>
        </w:rPr>
      </w:pPr>
      <w:r w:rsidRPr="00B41ECE">
        <w:rPr>
          <w:rFonts w:ascii="Times New Roman" w:hAnsi="Times New Roman"/>
          <w:b/>
          <w:sz w:val="20"/>
          <w:szCs w:val="20"/>
          <w:lang w:val="en-GB"/>
        </w:rPr>
        <w:t xml:space="preserve">Microplastic abundance </w:t>
      </w:r>
    </w:p>
    <w:p w:rsid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 xml:space="preserve">The microplastic size collected in this study was recorded between 4.3 and 15.7 µm with an average length of 50.1 µm. The total number of microplastics found in all samples was 4,498. The highest abundance of microplastics was found in the gastrointestinal tract of wild </w:t>
      </w:r>
      <w:r w:rsidRPr="00B41ECE">
        <w:rPr>
          <w:rFonts w:ascii="Times New Roman" w:hAnsi="Times New Roman"/>
          <w:i/>
          <w:sz w:val="20"/>
          <w:szCs w:val="20"/>
          <w:lang w:val="en-GB"/>
        </w:rPr>
        <w:t>L. calcarifer</w:t>
      </w:r>
      <w:r w:rsidRPr="00B41ECE">
        <w:rPr>
          <w:rFonts w:ascii="Times New Roman" w:hAnsi="Times New Roman"/>
          <w:sz w:val="20"/>
          <w:szCs w:val="20"/>
          <w:lang w:val="en-GB"/>
        </w:rPr>
        <w:t xml:space="preserve"> containing 1,260 and 1,277 of digested and microplastic particles, respectively. Meanwhile, the lowest level of ingestion was recorded in cage-cultured fish samples, with a total of 1,961 microplastic fragments in both samples. The microplastic abundance observed between wild and cage-cultured </w:t>
      </w:r>
      <w:r w:rsidRPr="00B41ECE">
        <w:rPr>
          <w:rFonts w:ascii="Times New Roman" w:hAnsi="Times New Roman"/>
          <w:i/>
          <w:sz w:val="20"/>
          <w:szCs w:val="20"/>
          <w:lang w:val="en-GB"/>
        </w:rPr>
        <w:t>L. calcarifer</w:t>
      </w:r>
      <w:r w:rsidRPr="00B41ECE">
        <w:rPr>
          <w:rFonts w:ascii="Times New Roman" w:hAnsi="Times New Roman"/>
          <w:sz w:val="20"/>
          <w:szCs w:val="20"/>
          <w:lang w:val="en-GB"/>
        </w:rPr>
        <w:t xml:space="preserve"> was statistically significant at </w:t>
      </w:r>
      <w:r w:rsidRPr="00B41ECE">
        <w:rPr>
          <w:rFonts w:ascii="Times New Roman" w:hAnsi="Times New Roman"/>
          <w:i/>
          <w:sz w:val="20"/>
          <w:szCs w:val="20"/>
          <w:lang w:val="en-GB"/>
        </w:rPr>
        <w:t>p</w:t>
      </w:r>
      <w:r w:rsidRPr="00B41ECE">
        <w:rPr>
          <w:rFonts w:ascii="Times New Roman" w:hAnsi="Times New Roman"/>
          <w:sz w:val="20"/>
          <w:szCs w:val="20"/>
          <w:lang w:val="en-GB"/>
        </w:rPr>
        <w:t xml:space="preserve"> &lt; 0.05. Most of the microplastics found had threadlike shape with distinctive colours (i.e. black, blue, red, green, purple, orange or colourless). </w:t>
      </w:r>
    </w:p>
    <w:p w:rsidR="00B41ECE" w:rsidRDefault="00B41ECE" w:rsidP="00B41ECE">
      <w:pPr>
        <w:spacing w:after="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 xml:space="preserve">Figure 2 and Figure 3 show the shape and colour distribution of the microplastic particles isolated from the gastrointestinal tracts of </w:t>
      </w:r>
      <w:r w:rsidRPr="00B41ECE">
        <w:rPr>
          <w:rFonts w:ascii="Times New Roman" w:hAnsi="Times New Roman"/>
          <w:i/>
          <w:sz w:val="20"/>
          <w:szCs w:val="20"/>
          <w:lang w:val="en-GB"/>
        </w:rPr>
        <w:t>L. calcarifer</w:t>
      </w:r>
      <w:r w:rsidRPr="00B41ECE">
        <w:rPr>
          <w:rFonts w:ascii="Times New Roman" w:hAnsi="Times New Roman"/>
          <w:sz w:val="20"/>
          <w:szCs w:val="20"/>
          <w:lang w:val="en-GB"/>
        </w:rPr>
        <w:t xml:space="preserve"> during this study, respectively. Black threadlike shape was the most abundant microplastic particle found in both cage-cultured and wild </w:t>
      </w:r>
      <w:r w:rsidRPr="00B41ECE">
        <w:rPr>
          <w:rFonts w:ascii="Times New Roman" w:hAnsi="Times New Roman"/>
          <w:i/>
          <w:sz w:val="20"/>
          <w:szCs w:val="20"/>
          <w:lang w:val="en-GB"/>
        </w:rPr>
        <w:t>L. calcarifer</w:t>
      </w:r>
      <w:r w:rsidRPr="00B41ECE">
        <w:rPr>
          <w:rFonts w:ascii="Times New Roman" w:hAnsi="Times New Roman"/>
          <w:sz w:val="20"/>
          <w:szCs w:val="20"/>
          <w:lang w:val="en-GB"/>
        </w:rPr>
        <w:t xml:space="preserve"> at different sampling locations, followed by transparent and blue threadlike shapes. The image of microplastic captured under dissecting microscope is presented in Figure 4. Statistical analysis also elucidated that the microplastic abundance based on the colour observed was significantly different between sample type and station at p &lt; 0.05. </w:t>
      </w: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Default="00B41ECE" w:rsidP="00B41ECE">
      <w:pPr>
        <w:spacing w:after="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noProof/>
          <w:sz w:val="20"/>
          <w:szCs w:val="20"/>
          <w:lang w:bidi="ar-SA"/>
        </w:rPr>
        <w:drawing>
          <wp:anchor distT="0" distB="0" distL="114300" distR="114300" simplePos="0" relativeHeight="251663872" behindDoc="0" locked="0" layoutInCell="1" allowOverlap="1" wp14:anchorId="5111085C" wp14:editId="157A8738">
            <wp:simplePos x="0" y="0"/>
            <wp:positionH relativeFrom="column">
              <wp:posOffset>871220</wp:posOffset>
            </wp:positionH>
            <wp:positionV relativeFrom="paragraph">
              <wp:posOffset>-93980</wp:posOffset>
            </wp:positionV>
            <wp:extent cx="4181475" cy="2704465"/>
            <wp:effectExtent l="0" t="0" r="9525" b="19685"/>
            <wp:wrapSquare wrapText="bothSides"/>
            <wp:docPr id="6" name="Char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B41ECE" w:rsidRPr="00B41ECE" w:rsidRDefault="00B41ECE" w:rsidP="00B41ECE">
      <w:pPr>
        <w:spacing w:after="0" w:line="240" w:lineRule="auto"/>
        <w:jc w:val="both"/>
        <w:rPr>
          <w:rFonts w:ascii="Times New Roman" w:hAnsi="Times New Roman"/>
          <w:noProof/>
          <w:sz w:val="20"/>
          <w:szCs w:val="20"/>
        </w:rPr>
      </w:pPr>
    </w:p>
    <w:p w:rsidR="00B41ECE" w:rsidRPr="00B41ECE" w:rsidRDefault="00B41ECE" w:rsidP="00B41ECE">
      <w:pPr>
        <w:tabs>
          <w:tab w:val="left" w:pos="2379"/>
        </w:tabs>
        <w:spacing w:after="0" w:line="240" w:lineRule="auto"/>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Default="00B41ECE" w:rsidP="00B41ECE">
      <w:pPr>
        <w:tabs>
          <w:tab w:val="left" w:pos="2379"/>
        </w:tabs>
        <w:spacing w:after="0" w:line="240" w:lineRule="auto"/>
        <w:jc w:val="both"/>
        <w:rPr>
          <w:rFonts w:ascii="Times New Roman" w:hAnsi="Times New Roman"/>
          <w:noProof/>
          <w:sz w:val="20"/>
          <w:szCs w:val="20"/>
        </w:rPr>
      </w:pPr>
    </w:p>
    <w:p w:rsidR="00B41ECE" w:rsidRPr="00B41ECE" w:rsidRDefault="00B41ECE" w:rsidP="00B41ECE">
      <w:pPr>
        <w:tabs>
          <w:tab w:val="left" w:pos="2379"/>
        </w:tabs>
        <w:spacing w:after="0" w:line="240" w:lineRule="auto"/>
        <w:jc w:val="both"/>
        <w:rPr>
          <w:rFonts w:ascii="Times New Roman" w:hAnsi="Times New Roman"/>
          <w:noProof/>
          <w:sz w:val="20"/>
          <w:szCs w:val="20"/>
        </w:rPr>
      </w:pPr>
    </w:p>
    <w:p w:rsidR="00B41ECE" w:rsidRDefault="00B41ECE" w:rsidP="00B41ECE">
      <w:pPr>
        <w:tabs>
          <w:tab w:val="left" w:pos="2379"/>
        </w:tabs>
        <w:spacing w:after="0" w:line="240" w:lineRule="auto"/>
        <w:ind w:left="810" w:hanging="810"/>
        <w:jc w:val="both"/>
        <w:rPr>
          <w:rFonts w:ascii="Times New Roman" w:hAnsi="Times New Roman"/>
          <w:noProof/>
          <w:sz w:val="20"/>
          <w:szCs w:val="20"/>
        </w:rPr>
      </w:pPr>
      <w:r w:rsidRPr="00B41ECE">
        <w:rPr>
          <w:rFonts w:ascii="Times New Roman" w:hAnsi="Times New Roman"/>
          <w:noProof/>
          <w:sz w:val="20"/>
          <w:szCs w:val="20"/>
        </w:rPr>
        <w:t xml:space="preserve">Figure 2. </w:t>
      </w:r>
      <w:r>
        <w:rPr>
          <w:rFonts w:ascii="Times New Roman" w:hAnsi="Times New Roman"/>
          <w:noProof/>
          <w:sz w:val="20"/>
          <w:szCs w:val="20"/>
        </w:rPr>
        <w:t xml:space="preserve"> </w:t>
      </w:r>
      <w:r w:rsidRPr="00B41ECE">
        <w:rPr>
          <w:rFonts w:ascii="Times New Roman" w:hAnsi="Times New Roman"/>
          <w:noProof/>
          <w:sz w:val="20"/>
          <w:szCs w:val="20"/>
        </w:rPr>
        <w:t xml:space="preserve">Percentage abundance (%) of microplastic based on shapes between cage cultured and wild </w:t>
      </w:r>
      <w:r w:rsidRPr="00B41ECE">
        <w:rPr>
          <w:rFonts w:ascii="Times New Roman" w:hAnsi="Times New Roman"/>
          <w:i/>
          <w:noProof/>
          <w:sz w:val="20"/>
          <w:szCs w:val="20"/>
        </w:rPr>
        <w:t>L. calcarifer</w:t>
      </w:r>
      <w:r w:rsidRPr="00B41ECE">
        <w:rPr>
          <w:rFonts w:ascii="Times New Roman" w:hAnsi="Times New Roman"/>
          <w:noProof/>
          <w:sz w:val="20"/>
          <w:szCs w:val="20"/>
        </w:rPr>
        <w:t xml:space="preserve"> from Setiu Wetlands</w:t>
      </w:r>
    </w:p>
    <w:p w:rsidR="00B41ECE" w:rsidRDefault="00B41ECE" w:rsidP="00B41ECE">
      <w:pPr>
        <w:tabs>
          <w:tab w:val="left" w:pos="2379"/>
        </w:tabs>
        <w:spacing w:after="0" w:line="240" w:lineRule="auto"/>
        <w:ind w:left="810" w:hanging="810"/>
        <w:jc w:val="both"/>
        <w:rPr>
          <w:rFonts w:ascii="Times New Roman" w:hAnsi="Times New Roman"/>
          <w:noProof/>
          <w:sz w:val="20"/>
          <w:szCs w:val="20"/>
        </w:rPr>
      </w:pPr>
    </w:p>
    <w:p w:rsidR="00B41ECE" w:rsidRPr="00B41ECE" w:rsidRDefault="00B41ECE" w:rsidP="00B41ECE">
      <w:pPr>
        <w:tabs>
          <w:tab w:val="left" w:pos="2379"/>
        </w:tabs>
        <w:spacing w:after="0" w:line="240" w:lineRule="auto"/>
        <w:ind w:left="810" w:hanging="810"/>
        <w:jc w:val="both"/>
        <w:rPr>
          <w:rFonts w:ascii="Times New Roman" w:hAnsi="Times New Roman"/>
          <w:noProof/>
          <w:sz w:val="20"/>
          <w:szCs w:val="20"/>
        </w:rPr>
      </w:pPr>
    </w:p>
    <w:p w:rsidR="00B41ECE" w:rsidRPr="00B41ECE" w:rsidRDefault="00B41ECE" w:rsidP="00B41ECE">
      <w:pPr>
        <w:tabs>
          <w:tab w:val="left" w:pos="2379"/>
        </w:tabs>
        <w:spacing w:after="0" w:line="240" w:lineRule="auto"/>
        <w:ind w:left="709" w:hanging="709"/>
        <w:jc w:val="both"/>
        <w:rPr>
          <w:rFonts w:ascii="Times New Roman" w:hAnsi="Times New Roman"/>
          <w:noProof/>
          <w:sz w:val="20"/>
          <w:szCs w:val="20"/>
        </w:rPr>
      </w:pPr>
    </w:p>
    <w:p w:rsidR="00B41ECE" w:rsidRPr="00B41ECE" w:rsidRDefault="00B41ECE" w:rsidP="00B41ECE">
      <w:pPr>
        <w:spacing w:after="0" w:line="240" w:lineRule="auto"/>
        <w:jc w:val="center"/>
        <w:rPr>
          <w:rFonts w:ascii="Times New Roman" w:hAnsi="Times New Roman"/>
          <w:noProof/>
          <w:sz w:val="20"/>
          <w:szCs w:val="20"/>
        </w:rPr>
      </w:pPr>
      <w:r w:rsidRPr="00B41ECE">
        <w:rPr>
          <w:rFonts w:ascii="Times New Roman" w:hAnsi="Times New Roman"/>
          <w:noProof/>
          <w:sz w:val="20"/>
          <w:szCs w:val="20"/>
          <w:lang w:bidi="ar-SA"/>
        </w:rPr>
        <w:drawing>
          <wp:inline distT="0" distB="0" distL="0" distR="0" wp14:anchorId="3B196266" wp14:editId="57E0B028">
            <wp:extent cx="4005580" cy="25241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5580" cy="2524125"/>
                    </a:xfrm>
                    <a:prstGeom prst="rect">
                      <a:avLst/>
                    </a:prstGeom>
                    <a:noFill/>
                  </pic:spPr>
                </pic:pic>
              </a:graphicData>
            </a:graphic>
          </wp:inline>
        </w:drawing>
      </w:r>
    </w:p>
    <w:p w:rsidR="00B41ECE" w:rsidRPr="00B41ECE" w:rsidRDefault="00B41ECE" w:rsidP="00B41ECE">
      <w:pPr>
        <w:spacing w:after="0" w:line="240" w:lineRule="auto"/>
        <w:jc w:val="both"/>
        <w:rPr>
          <w:rFonts w:ascii="Times New Roman" w:hAnsi="Times New Roman"/>
          <w:noProof/>
          <w:sz w:val="20"/>
          <w:szCs w:val="20"/>
        </w:rPr>
      </w:pPr>
    </w:p>
    <w:p w:rsidR="00B41ECE" w:rsidRPr="00B41ECE" w:rsidRDefault="00B41ECE" w:rsidP="00B41ECE">
      <w:pPr>
        <w:spacing w:after="0" w:line="240" w:lineRule="auto"/>
        <w:jc w:val="both"/>
        <w:rPr>
          <w:rFonts w:ascii="Times New Roman" w:hAnsi="Times New Roman"/>
          <w:noProof/>
          <w:sz w:val="20"/>
          <w:szCs w:val="20"/>
        </w:rPr>
      </w:pPr>
      <w:r w:rsidRPr="00B41ECE">
        <w:rPr>
          <w:rFonts w:ascii="Times New Roman" w:hAnsi="Times New Roman"/>
          <w:noProof/>
          <w:sz w:val="20"/>
          <w:szCs w:val="20"/>
        </w:rPr>
        <w:t xml:space="preserve">Figure 3. </w:t>
      </w:r>
      <w:r>
        <w:rPr>
          <w:rFonts w:ascii="Times New Roman" w:hAnsi="Times New Roman"/>
          <w:noProof/>
          <w:sz w:val="20"/>
          <w:szCs w:val="20"/>
        </w:rPr>
        <w:t xml:space="preserve"> </w:t>
      </w:r>
      <w:r w:rsidRPr="00B41ECE">
        <w:rPr>
          <w:rFonts w:ascii="Times New Roman" w:hAnsi="Times New Roman"/>
          <w:noProof/>
          <w:sz w:val="20"/>
          <w:szCs w:val="20"/>
        </w:rPr>
        <w:t xml:space="preserve">Percentage abundance (%) of microplastic based on colours between cage cultured and wild </w:t>
      </w:r>
      <w:r w:rsidRPr="00B41ECE">
        <w:rPr>
          <w:rFonts w:ascii="Times New Roman" w:hAnsi="Times New Roman"/>
          <w:i/>
          <w:noProof/>
          <w:sz w:val="20"/>
          <w:szCs w:val="20"/>
        </w:rPr>
        <w:t>L. calcarifer</w:t>
      </w:r>
      <w:r w:rsidRPr="00B41ECE">
        <w:rPr>
          <w:rFonts w:ascii="Times New Roman" w:hAnsi="Times New Roman"/>
          <w:noProof/>
          <w:sz w:val="20"/>
          <w:szCs w:val="20"/>
        </w:rPr>
        <w:t xml:space="preserve"> from Setiu Wetlands</w:t>
      </w:r>
    </w:p>
    <w:p w:rsidR="00B41ECE" w:rsidRDefault="00B41ECE" w:rsidP="00B41ECE">
      <w:pPr>
        <w:spacing w:after="0" w:line="240" w:lineRule="auto"/>
        <w:jc w:val="both"/>
        <w:rPr>
          <w:rFonts w:ascii="Times New Roman" w:hAnsi="Times New Roman"/>
          <w:sz w:val="20"/>
          <w:szCs w:val="20"/>
        </w:rPr>
      </w:pPr>
    </w:p>
    <w:p w:rsidR="00B41ECE" w:rsidRDefault="00B41ECE" w:rsidP="00B41ECE">
      <w:pPr>
        <w:spacing w:after="0" w:line="240" w:lineRule="auto"/>
        <w:jc w:val="both"/>
        <w:rPr>
          <w:rFonts w:ascii="Times New Roman" w:hAnsi="Times New Roman"/>
          <w:sz w:val="20"/>
          <w:szCs w:val="20"/>
        </w:rPr>
      </w:pPr>
    </w:p>
    <w:p w:rsidR="00B41ECE" w:rsidRDefault="00B41ECE" w:rsidP="00B41ECE">
      <w:pPr>
        <w:spacing w:after="0" w:line="240" w:lineRule="auto"/>
        <w:jc w:val="both"/>
        <w:rPr>
          <w:rFonts w:ascii="Times New Roman" w:hAnsi="Times New Roman"/>
          <w:sz w:val="20"/>
          <w:szCs w:val="20"/>
        </w:rPr>
      </w:pPr>
    </w:p>
    <w:p w:rsidR="00B41ECE" w:rsidRDefault="00B41ECE" w:rsidP="00B41ECE">
      <w:pPr>
        <w:spacing w:after="0" w:line="240" w:lineRule="auto"/>
        <w:jc w:val="both"/>
        <w:rPr>
          <w:rFonts w:ascii="Times New Roman" w:hAnsi="Times New Roman"/>
          <w:sz w:val="20"/>
          <w:szCs w:val="20"/>
        </w:rPr>
      </w:pPr>
    </w:p>
    <w:p w:rsidR="00B41ECE" w:rsidRDefault="00B41ECE" w:rsidP="00B41ECE">
      <w:pPr>
        <w:spacing w:after="0" w:line="240" w:lineRule="auto"/>
        <w:jc w:val="both"/>
        <w:rPr>
          <w:rFonts w:ascii="Times New Roman" w:hAnsi="Times New Roman"/>
          <w:sz w:val="20"/>
          <w:szCs w:val="20"/>
        </w:rPr>
      </w:pPr>
    </w:p>
    <w:p w:rsidR="00B41ECE" w:rsidRDefault="00B41ECE" w:rsidP="00B41ECE">
      <w:pPr>
        <w:spacing w:after="0" w:line="240" w:lineRule="auto"/>
        <w:jc w:val="both"/>
        <w:rPr>
          <w:rFonts w:ascii="Times New Roman" w:hAnsi="Times New Roman"/>
          <w:sz w:val="20"/>
          <w:szCs w:val="20"/>
        </w:rPr>
      </w:pPr>
    </w:p>
    <w:p w:rsidR="00B41ECE" w:rsidRDefault="00B41ECE" w:rsidP="00B41ECE">
      <w:pPr>
        <w:spacing w:after="0" w:line="240" w:lineRule="auto"/>
        <w:jc w:val="both"/>
        <w:rPr>
          <w:rFonts w:ascii="Times New Roman" w:hAnsi="Times New Roman"/>
          <w:sz w:val="20"/>
          <w:szCs w:val="20"/>
        </w:rPr>
      </w:pPr>
    </w:p>
    <w:p w:rsidR="00B41ECE" w:rsidRPr="00B41ECE" w:rsidRDefault="00B41ECE" w:rsidP="00B41ECE">
      <w:pPr>
        <w:spacing w:after="0" w:line="240" w:lineRule="auto"/>
        <w:jc w:val="both"/>
        <w:rPr>
          <w:rFonts w:ascii="Times New Roman" w:hAnsi="Times New Roman"/>
          <w:sz w:val="20"/>
          <w:szCs w:val="20"/>
        </w:rPr>
      </w:pPr>
    </w:p>
    <w:p w:rsidR="00B41ECE" w:rsidRDefault="00B41ECE" w:rsidP="00B41ECE">
      <w:pPr>
        <w:spacing w:after="120" w:line="240" w:lineRule="auto"/>
        <w:jc w:val="center"/>
        <w:rPr>
          <w:rFonts w:ascii="Times New Roman" w:hAnsi="Times New Roman"/>
          <w:b/>
          <w:noProof/>
          <w:sz w:val="20"/>
          <w:szCs w:val="20"/>
        </w:rPr>
      </w:pPr>
      <w:r w:rsidRPr="00B41ECE">
        <w:rPr>
          <w:rFonts w:ascii="Times New Roman" w:hAnsi="Times New Roman"/>
          <w:noProof/>
          <w:sz w:val="20"/>
          <w:szCs w:val="20"/>
          <w:lang w:bidi="ar-SA"/>
        </w:rPr>
        <mc:AlternateContent>
          <mc:Choice Requires="wps">
            <w:drawing>
              <wp:anchor distT="0" distB="0" distL="114300" distR="114300" simplePos="0" relativeHeight="251676160" behindDoc="0" locked="0" layoutInCell="1" allowOverlap="1" wp14:anchorId="2820A39E" wp14:editId="0731A4D7">
                <wp:simplePos x="0" y="0"/>
                <wp:positionH relativeFrom="column">
                  <wp:posOffset>2947670</wp:posOffset>
                </wp:positionH>
                <wp:positionV relativeFrom="paragraph">
                  <wp:posOffset>2364740</wp:posOffset>
                </wp:positionV>
                <wp:extent cx="403860" cy="276860"/>
                <wp:effectExtent l="0" t="0" r="0"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860" cy="276860"/>
                        </a:xfrm>
                        <a:prstGeom prst="rect">
                          <a:avLst/>
                        </a:prstGeom>
                        <a:noFill/>
                        <a:ln w="6350">
                          <a:noFill/>
                        </a:ln>
                      </wps:spPr>
                      <wps:txb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27" type="#_x0000_t202" style="position:absolute;left:0;text-align:left;margin-left:232.1pt;margin-top:186.2pt;width:31.8pt;height:21.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" filled="f" stroked="f" strokeweight=".5pt">
                <v:path arrowok="t"/>
                <v:textbo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(d)</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75136" behindDoc="0" locked="0" layoutInCell="1" allowOverlap="1" wp14:anchorId="168D87AD" wp14:editId="4E9ABAD5">
                <wp:simplePos x="0" y="0"/>
                <wp:positionH relativeFrom="column">
                  <wp:posOffset>929640</wp:posOffset>
                </wp:positionH>
                <wp:positionV relativeFrom="paragraph">
                  <wp:posOffset>2339340</wp:posOffset>
                </wp:positionV>
                <wp:extent cx="403860" cy="320040"/>
                <wp:effectExtent l="0" t="0" r="0" b="381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860" cy="320040"/>
                        </a:xfrm>
                        <a:prstGeom prst="rect">
                          <a:avLst/>
                        </a:prstGeom>
                        <a:noFill/>
                        <a:ln w="6350">
                          <a:noFill/>
                        </a:ln>
                      </wps:spPr>
                      <wps:txbx>
                        <w:txbxContent>
                          <w:p w:rsidR="00B41ECE" w:rsidRPr="003F60FD" w:rsidRDefault="00B41ECE" w:rsidP="00B41ECE">
                            <w:pPr>
                              <w:rPr>
                                <w:rFonts w:ascii="Times New Roman" w:hAnsi="Times New Roman"/>
                                <w:b/>
                                <w:bCs/>
                                <w:color w:val="FFFFFF"/>
                                <w:sz w:val="24"/>
                                <w:szCs w:val="24"/>
                              </w:rPr>
                            </w:pPr>
                            <w:r w:rsidRPr="003F60FD">
                              <w:rPr>
                                <w:rFonts w:ascii="Times New Roman" w:hAnsi="Times New Roman"/>
                                <w:b/>
                                <w:bCs/>
                                <w:color w:val="FFFFFF"/>
                                <w:sz w:val="24"/>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28" type="#_x0000_t202" style="position:absolute;left:0;text-align:left;margin-left:73.2pt;margin-top:184.2pt;width:31.8pt;height:25.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" filled="f" stroked="f" strokeweight=".5pt">
                <v:path arrowok="t"/>
                <v:textbox>
                  <w:txbxContent>
                    <w:p w:rsidR="00B41ECE" w:rsidRPr="003F60FD" w:rsidRDefault="00B41ECE" w:rsidP="00B41ECE">
                      <w:pPr>
                        <w:rPr>
                          <w:rFonts w:ascii="Times New Roman" w:hAnsi="Times New Roman"/>
                          <w:b/>
                          <w:bCs/>
                          <w:color w:val="FFFFFF"/>
                          <w:sz w:val="24"/>
                          <w:szCs w:val="24"/>
                        </w:rPr>
                      </w:pPr>
                      <w:r w:rsidRPr="003F60FD">
                        <w:rPr>
                          <w:rFonts w:ascii="Times New Roman" w:hAnsi="Times New Roman"/>
                          <w:b/>
                          <w:bCs/>
                          <w:color w:val="FFFFFF"/>
                          <w:sz w:val="24"/>
                          <w:szCs w:val="24"/>
                        </w:rPr>
                        <w:t>(c)</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73088" behindDoc="0" locked="0" layoutInCell="1" allowOverlap="1" wp14:anchorId="20FE660E" wp14:editId="5A9DF768">
                <wp:simplePos x="0" y="0"/>
                <wp:positionH relativeFrom="column">
                  <wp:posOffset>893445</wp:posOffset>
                </wp:positionH>
                <wp:positionV relativeFrom="paragraph">
                  <wp:posOffset>95885</wp:posOffset>
                </wp:positionV>
                <wp:extent cx="353060" cy="27686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3060" cy="276860"/>
                        </a:xfrm>
                        <a:prstGeom prst="rect">
                          <a:avLst/>
                        </a:prstGeom>
                        <a:noFill/>
                        <a:ln w="6350">
                          <a:noFill/>
                        </a:ln>
                      </wps:spPr>
                      <wps:txb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29" type="#_x0000_t202" style="position:absolute;left:0;text-align:left;margin-left:70.35pt;margin-top:7.55pt;width:27.8pt;height:21.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" filled="f" stroked="f" strokeweight=".5pt">
                <v:path arrowok="t"/>
                <v:textbo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(a)</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74112" behindDoc="0" locked="0" layoutInCell="1" allowOverlap="1" wp14:anchorId="79294631" wp14:editId="3F76B7D8">
                <wp:simplePos x="0" y="0"/>
                <wp:positionH relativeFrom="column">
                  <wp:posOffset>2929890</wp:posOffset>
                </wp:positionH>
                <wp:positionV relativeFrom="paragraph">
                  <wp:posOffset>106680</wp:posOffset>
                </wp:positionV>
                <wp:extent cx="377825" cy="27686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825" cy="276860"/>
                        </a:xfrm>
                        <a:prstGeom prst="rect">
                          <a:avLst/>
                        </a:prstGeom>
                        <a:noFill/>
                        <a:ln w="6350">
                          <a:noFill/>
                        </a:ln>
                      </wps:spPr>
                      <wps:txb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left:0;text-align:left;margin-left:230.7pt;margin-top:8.4pt;width:29.75pt;height:2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" filled="f" stroked="f" strokeweight=".5pt">
                <v:path arrowok="t"/>
                <v:textbo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(b)</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68992" behindDoc="0" locked="0" layoutInCell="1" allowOverlap="1" wp14:anchorId="48779E7A" wp14:editId="30079353">
                <wp:simplePos x="0" y="0"/>
                <wp:positionH relativeFrom="column">
                  <wp:posOffset>2955290</wp:posOffset>
                </wp:positionH>
                <wp:positionV relativeFrom="paragraph">
                  <wp:posOffset>4356100</wp:posOffset>
                </wp:positionV>
                <wp:extent cx="255905" cy="7620"/>
                <wp:effectExtent l="19050" t="19050" r="10795" b="3048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905" cy="7620"/>
                        </a:xfrm>
                        <a:prstGeom prst="line">
                          <a:avLst/>
                        </a:prstGeom>
                        <a:noFill/>
                        <a:ln w="28575" cap="flat" cmpd="sng" algn="ctr">
                          <a:solidFill>
                            <a:sysClr val="window" lastClr="FFFF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7pt,343pt" to="252.85pt,3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" strokecolor="window" strokeweight="2.25pt">
                <v:stroke joinstyle="miter"/>
                <o:lock v:ext="edit" shapetype="f"/>
              </v:lin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2DABAB4C" wp14:editId="2DD75BC7">
                <wp:simplePos x="0" y="0"/>
                <wp:positionH relativeFrom="column">
                  <wp:posOffset>921385</wp:posOffset>
                </wp:positionH>
                <wp:positionV relativeFrom="paragraph">
                  <wp:posOffset>4356100</wp:posOffset>
                </wp:positionV>
                <wp:extent cx="255905" cy="7620"/>
                <wp:effectExtent l="19050" t="19050" r="10795" b="3048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905" cy="7620"/>
                        </a:xfrm>
                        <a:prstGeom prst="line">
                          <a:avLst/>
                        </a:prstGeom>
                        <a:noFill/>
                        <a:ln w="28575" cap="flat" cmpd="sng" algn="ctr">
                          <a:solidFill>
                            <a:sysClr val="window" lastClr="FFFF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5pt,343pt" to="92.7pt,3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" strokecolor="window" strokeweight="2.25pt">
                <v:stroke joinstyle="miter"/>
                <o:lock v:ext="edit" shapetype="f"/>
              </v:lin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39E89A9D" wp14:editId="2B805127">
                <wp:simplePos x="0" y="0"/>
                <wp:positionH relativeFrom="column">
                  <wp:posOffset>2940685</wp:posOffset>
                </wp:positionH>
                <wp:positionV relativeFrom="paragraph">
                  <wp:posOffset>2052955</wp:posOffset>
                </wp:positionV>
                <wp:extent cx="255905" cy="7620"/>
                <wp:effectExtent l="19050" t="19050" r="10795" b="3048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905" cy="7620"/>
                        </a:xfrm>
                        <a:prstGeom prst="line">
                          <a:avLst/>
                        </a:prstGeom>
                        <a:noFill/>
                        <a:ln w="28575" cap="flat" cmpd="sng" algn="ctr">
                          <a:solidFill>
                            <a:sysClr val="window" lastClr="FFFF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55pt,161.65pt" to="251.7pt,1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" strokecolor="window" strokeweight="2.25pt">
                <v:stroke joinstyle="miter"/>
                <o:lock v:ext="edit" shapetype="f"/>
              </v:lin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65920" behindDoc="0" locked="0" layoutInCell="1" allowOverlap="1" wp14:anchorId="74B61005" wp14:editId="07917B44">
                <wp:simplePos x="0" y="0"/>
                <wp:positionH relativeFrom="column">
                  <wp:posOffset>899795</wp:posOffset>
                </wp:positionH>
                <wp:positionV relativeFrom="paragraph">
                  <wp:posOffset>2047240</wp:posOffset>
                </wp:positionV>
                <wp:extent cx="255905" cy="7620"/>
                <wp:effectExtent l="19050" t="19050" r="10795" b="304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905" cy="7620"/>
                        </a:xfrm>
                        <a:prstGeom prst="line">
                          <a:avLst/>
                        </a:prstGeom>
                        <a:noFill/>
                        <a:ln w="28575" cap="flat" cmpd="sng" algn="ctr">
                          <a:solidFill>
                            <a:sysClr val="window" lastClr="FFFF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85pt,161.2pt" to="91pt,1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" strokecolor="window" strokeweight="2.25pt">
                <v:stroke joinstyle="miter"/>
                <o:lock v:ext="edit" shapetype="f"/>
              </v:line>
            </w:pict>
          </mc:Fallback>
        </mc:AlternateContent>
      </w:r>
      <w:r w:rsidRPr="00B41ECE">
        <w:rPr>
          <w:rFonts w:ascii="Times New Roman" w:hAnsi="Times New Roman"/>
          <w:b/>
          <w:noProof/>
          <w:sz w:val="20"/>
          <w:szCs w:val="20"/>
          <w:lang w:bidi="ar-SA"/>
        </w:rPr>
        <w:drawing>
          <wp:inline distT="0" distB="0" distL="0" distR="0" wp14:anchorId="7332A54F" wp14:editId="78FCBE15">
            <wp:extent cx="2009775" cy="2162175"/>
            <wp:effectExtent l="0" t="0" r="9525" b="9525"/>
            <wp:docPr id="17" name="Picture 17" descr="C:\Users\Owner\Desktop\2n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wner\Desktop\2nnn.jpg"/>
                    <pic:cNvPicPr>
                      <a:picLocks noChangeAspect="1" noChangeArrowheads="1"/>
                    </pic:cNvPicPr>
                  </pic:nvPicPr>
                  <pic:blipFill>
                    <a:blip r:embed="rId15">
                      <a:extLst>
                        <a:ext uri="{28A0092B-C50C-407E-A947-70E740481C1C}">
                          <a14:useLocalDpi xmlns:a14="http://schemas.microsoft.com/office/drawing/2010/main" val="0"/>
                        </a:ext>
                      </a:extLst>
                    </a:blip>
                    <a:srcRect l="31410" t="20633" r="21474" b="16867"/>
                    <a:stretch>
                      <a:fillRect/>
                    </a:stretch>
                  </pic:blipFill>
                  <pic:spPr bwMode="auto">
                    <a:xfrm>
                      <a:off x="0" y="0"/>
                      <a:ext cx="2009775" cy="2162175"/>
                    </a:xfrm>
                    <a:prstGeom prst="rect">
                      <a:avLst/>
                    </a:prstGeom>
                    <a:noFill/>
                    <a:ln>
                      <a:noFill/>
                    </a:ln>
                  </pic:spPr>
                </pic:pic>
              </a:graphicData>
            </a:graphic>
          </wp:inline>
        </w:drawing>
      </w:r>
      <w:r>
        <w:rPr>
          <w:rFonts w:ascii="Times New Roman" w:hAnsi="Times New Roman"/>
          <w:b/>
          <w:noProof/>
          <w:sz w:val="20"/>
          <w:szCs w:val="20"/>
        </w:rPr>
        <w:t xml:space="preserve">  </w:t>
      </w:r>
      <w:r w:rsidRPr="00B41ECE">
        <w:rPr>
          <w:rFonts w:ascii="Times New Roman" w:hAnsi="Times New Roman"/>
          <w:b/>
          <w:noProof/>
          <w:sz w:val="20"/>
          <w:szCs w:val="20"/>
          <w:lang w:bidi="ar-SA"/>
        </w:rPr>
        <w:drawing>
          <wp:inline distT="0" distB="0" distL="0" distR="0" wp14:anchorId="13152B89" wp14:editId="2E33DCA5">
            <wp:extent cx="2047875" cy="2162175"/>
            <wp:effectExtent l="0" t="0" r="9525" b="9525"/>
            <wp:docPr id="16" name="Picture 16" descr="C:\Users\Owner\Desktop\1n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Desktop\1nnn.jpg"/>
                    <pic:cNvPicPr>
                      <a:picLocks noChangeAspect="1" noChangeArrowheads="1"/>
                    </pic:cNvPicPr>
                  </pic:nvPicPr>
                  <pic:blipFill>
                    <a:blip r:embed="rId16">
                      <a:extLst>
                        <a:ext uri="{28A0092B-C50C-407E-A947-70E740481C1C}">
                          <a14:useLocalDpi xmlns:a14="http://schemas.microsoft.com/office/drawing/2010/main" val="0"/>
                        </a:ext>
                      </a:extLst>
                    </a:blip>
                    <a:srcRect l="5051" t="15666" r="30556" b="14667"/>
                    <a:stretch>
                      <a:fillRect/>
                    </a:stretch>
                  </pic:blipFill>
                  <pic:spPr bwMode="auto">
                    <a:xfrm>
                      <a:off x="0" y="0"/>
                      <a:ext cx="2047875" cy="2162175"/>
                    </a:xfrm>
                    <a:prstGeom prst="rect">
                      <a:avLst/>
                    </a:prstGeom>
                    <a:noFill/>
                    <a:ln>
                      <a:noFill/>
                    </a:ln>
                  </pic:spPr>
                </pic:pic>
              </a:graphicData>
            </a:graphic>
          </wp:inline>
        </w:drawing>
      </w:r>
    </w:p>
    <w:p w:rsidR="00B41ECE" w:rsidRPr="00B41ECE" w:rsidRDefault="00B41ECE" w:rsidP="00B41ECE">
      <w:pPr>
        <w:spacing w:after="120" w:line="240" w:lineRule="auto"/>
        <w:jc w:val="center"/>
        <w:rPr>
          <w:rFonts w:ascii="Times New Roman" w:hAnsi="Times New Roman"/>
          <w:b/>
          <w:noProof/>
          <w:sz w:val="20"/>
          <w:szCs w:val="20"/>
        </w:rPr>
      </w:pPr>
      <w:r w:rsidRPr="00B41ECE">
        <w:rPr>
          <w:rFonts w:ascii="Times New Roman" w:hAnsi="Times New Roman"/>
          <w:b/>
          <w:noProof/>
          <w:sz w:val="20"/>
          <w:szCs w:val="20"/>
          <w:lang w:bidi="ar-SA"/>
        </w:rPr>
        <w:drawing>
          <wp:inline distT="0" distB="0" distL="0" distR="0" wp14:anchorId="6D95FEE4" wp14:editId="2E605CBA">
            <wp:extent cx="2009775" cy="2190750"/>
            <wp:effectExtent l="0" t="0" r="9525" b="0"/>
            <wp:docPr id="15" name="Picture 15" descr="C:\Users\Owner\Desktop\5n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wner\Desktop\5nnn.jpg"/>
                    <pic:cNvPicPr>
                      <a:picLocks noChangeAspect="1" noChangeArrowheads="1"/>
                    </pic:cNvPicPr>
                  </pic:nvPicPr>
                  <pic:blipFill>
                    <a:blip r:embed="rId17">
                      <a:extLst>
                        <a:ext uri="{28A0092B-C50C-407E-A947-70E740481C1C}">
                          <a14:useLocalDpi xmlns:a14="http://schemas.microsoft.com/office/drawing/2010/main" val="0"/>
                        </a:ext>
                      </a:extLst>
                    </a:blip>
                    <a:srcRect l="14705" t="16563" r="28877" b="16258"/>
                    <a:stretch>
                      <a:fillRect/>
                    </a:stretch>
                  </pic:blipFill>
                  <pic:spPr bwMode="auto">
                    <a:xfrm>
                      <a:off x="0" y="0"/>
                      <a:ext cx="2009775" cy="2190750"/>
                    </a:xfrm>
                    <a:prstGeom prst="rect">
                      <a:avLst/>
                    </a:prstGeom>
                    <a:noFill/>
                    <a:ln>
                      <a:noFill/>
                    </a:ln>
                  </pic:spPr>
                </pic:pic>
              </a:graphicData>
            </a:graphic>
          </wp:inline>
        </w:drawing>
      </w:r>
      <w:r>
        <w:rPr>
          <w:rFonts w:ascii="Times New Roman" w:hAnsi="Times New Roman"/>
          <w:b/>
          <w:noProof/>
          <w:sz w:val="20"/>
          <w:szCs w:val="20"/>
        </w:rPr>
        <w:t xml:space="preserve">  </w:t>
      </w:r>
      <w:r w:rsidRPr="00B41ECE">
        <w:rPr>
          <w:rFonts w:ascii="Times New Roman" w:hAnsi="Times New Roman"/>
          <w:b/>
          <w:noProof/>
          <w:sz w:val="20"/>
          <w:szCs w:val="20"/>
          <w:lang w:bidi="ar-SA"/>
        </w:rPr>
        <w:drawing>
          <wp:inline distT="0" distB="0" distL="0" distR="0" wp14:anchorId="336E1BC9" wp14:editId="222CC9CF">
            <wp:extent cx="2038350" cy="2200275"/>
            <wp:effectExtent l="0" t="0" r="0" b="9525"/>
            <wp:docPr id="14" name="Picture 14" descr="C:\Users\Owner\Desktop\3n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wner\Desktop\3nnn.jpg"/>
                    <pic:cNvPicPr>
                      <a:picLocks noChangeAspect="1" noChangeArrowheads="1"/>
                    </pic:cNvPicPr>
                  </pic:nvPicPr>
                  <pic:blipFill>
                    <a:blip r:embed="rId18">
                      <a:extLst>
                        <a:ext uri="{28A0092B-C50C-407E-A947-70E740481C1C}">
                          <a14:useLocalDpi xmlns:a14="http://schemas.microsoft.com/office/drawing/2010/main" val="0"/>
                        </a:ext>
                      </a:extLst>
                    </a:blip>
                    <a:srcRect l="24039" t="16228" r="33813" b="12059"/>
                    <a:stretch>
                      <a:fillRect/>
                    </a:stretch>
                  </pic:blipFill>
                  <pic:spPr bwMode="auto">
                    <a:xfrm>
                      <a:off x="0" y="0"/>
                      <a:ext cx="2038350" cy="2200275"/>
                    </a:xfrm>
                    <a:prstGeom prst="rect">
                      <a:avLst/>
                    </a:prstGeom>
                    <a:noFill/>
                    <a:ln>
                      <a:noFill/>
                    </a:ln>
                  </pic:spPr>
                </pic:pic>
              </a:graphicData>
            </a:graphic>
          </wp:inline>
        </w:drawing>
      </w:r>
    </w:p>
    <w:p w:rsidR="00B41ECE" w:rsidRPr="00B41ECE" w:rsidRDefault="00B41ECE" w:rsidP="00B41ECE">
      <w:pPr>
        <w:spacing w:after="120" w:line="240" w:lineRule="auto"/>
        <w:jc w:val="both"/>
        <w:rPr>
          <w:rFonts w:ascii="Times New Roman" w:hAnsi="Times New Roman"/>
          <w:b/>
          <w:noProof/>
          <w:sz w:val="20"/>
          <w:szCs w:val="20"/>
        </w:rPr>
      </w:pPr>
      <w:r w:rsidRPr="00B41ECE">
        <w:rPr>
          <w:rFonts w:ascii="Times New Roman" w:hAnsi="Times New Roman"/>
          <w:noProof/>
          <w:sz w:val="20"/>
          <w:szCs w:val="20"/>
          <w:lang w:bidi="ar-SA"/>
        </w:rPr>
        <mc:AlternateContent>
          <mc:Choice Requires="wps">
            <w:drawing>
              <wp:anchor distT="0" distB="0" distL="114300" distR="114300" simplePos="0" relativeHeight="251678208" behindDoc="0" locked="0" layoutInCell="1" allowOverlap="1" wp14:anchorId="7E095327" wp14:editId="46C7ED2A">
                <wp:simplePos x="0" y="0"/>
                <wp:positionH relativeFrom="column">
                  <wp:posOffset>3804920</wp:posOffset>
                </wp:positionH>
                <wp:positionV relativeFrom="paragraph">
                  <wp:posOffset>93345</wp:posOffset>
                </wp:positionV>
                <wp:extent cx="353060" cy="27686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3060" cy="276860"/>
                        </a:xfrm>
                        <a:prstGeom prst="rect">
                          <a:avLst/>
                        </a:prstGeom>
                        <a:noFill/>
                        <a:ln w="6350">
                          <a:noFill/>
                        </a:ln>
                      </wps:spPr>
                      <wps:txb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1" type="#_x0000_t202" style="position:absolute;left:0;text-align:left;margin-left:299.6pt;margin-top:7.35pt;width:27.8pt;height:21.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" filled="f" stroked="f" strokeweight=".5pt">
                <v:path arrowok="t"/>
                <v:textbo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(g)</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79232" behindDoc="0" locked="0" layoutInCell="1" allowOverlap="1" wp14:anchorId="7EE2309B" wp14:editId="466FAE08">
                <wp:simplePos x="0" y="0"/>
                <wp:positionH relativeFrom="column">
                  <wp:posOffset>2110740</wp:posOffset>
                </wp:positionH>
                <wp:positionV relativeFrom="paragraph">
                  <wp:posOffset>101600</wp:posOffset>
                </wp:positionV>
                <wp:extent cx="396240" cy="27686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276860"/>
                        </a:xfrm>
                        <a:prstGeom prst="rect">
                          <a:avLst/>
                        </a:prstGeom>
                        <a:noFill/>
                        <a:ln w="6350">
                          <a:noFill/>
                        </a:ln>
                      </wps:spPr>
                      <wps:txb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2" type="#_x0000_t202" style="position:absolute;left:0;text-align:left;margin-left:166.2pt;margin-top:8pt;width:31.2pt;height:21.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" filled="f" stroked="f" strokeweight=".5pt">
                <v:path arrowok="t"/>
                <v:textbo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(f)</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77184" behindDoc="0" locked="0" layoutInCell="1" allowOverlap="1" wp14:anchorId="45744F2F" wp14:editId="1A0E9598">
                <wp:simplePos x="0" y="0"/>
                <wp:positionH relativeFrom="column">
                  <wp:posOffset>124460</wp:posOffset>
                </wp:positionH>
                <wp:positionV relativeFrom="paragraph">
                  <wp:posOffset>96520</wp:posOffset>
                </wp:positionV>
                <wp:extent cx="353060" cy="27686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3060" cy="276860"/>
                        </a:xfrm>
                        <a:prstGeom prst="rect">
                          <a:avLst/>
                        </a:prstGeom>
                        <a:noFill/>
                        <a:ln w="6350">
                          <a:noFill/>
                        </a:ln>
                      </wps:spPr>
                      <wps:txb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3" type="#_x0000_t202" style="position:absolute;left:0;text-align:left;margin-left:9.8pt;margin-top:7.6pt;width:27.8pt;height:21.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" filled="f" stroked="f" strokeweight=".5pt">
                <v:path arrowok="t"/>
                <v:textbox>
                  <w:txbxContent>
                    <w:p w:rsidR="00B41ECE" w:rsidRPr="003F60FD" w:rsidRDefault="00B41ECE" w:rsidP="00B41ECE">
                      <w:pPr>
                        <w:rPr>
                          <w:rFonts w:ascii="Times New Roman" w:hAnsi="Times New Roman"/>
                          <w:b/>
                          <w:bCs/>
                          <w:color w:val="FFFFFF"/>
                        </w:rPr>
                      </w:pPr>
                      <w:r w:rsidRPr="003F60FD">
                        <w:rPr>
                          <w:rFonts w:ascii="Times New Roman" w:hAnsi="Times New Roman"/>
                          <w:b/>
                          <w:bCs/>
                          <w:color w:val="FFFFFF"/>
                        </w:rPr>
                        <w:t>(e)</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72064" behindDoc="0" locked="0" layoutInCell="1" allowOverlap="1" wp14:anchorId="3C8DA1B0" wp14:editId="2080C2FE">
                <wp:simplePos x="0" y="0"/>
                <wp:positionH relativeFrom="column">
                  <wp:posOffset>3891915</wp:posOffset>
                </wp:positionH>
                <wp:positionV relativeFrom="paragraph">
                  <wp:posOffset>1912620</wp:posOffset>
                </wp:positionV>
                <wp:extent cx="255905" cy="7620"/>
                <wp:effectExtent l="19050" t="19050" r="10795" b="3048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905" cy="7620"/>
                        </a:xfrm>
                        <a:prstGeom prst="line">
                          <a:avLst/>
                        </a:prstGeom>
                        <a:noFill/>
                        <a:ln w="28575" cap="flat" cmpd="sng" algn="ctr">
                          <a:solidFill>
                            <a:sysClr val="window" lastClr="FFFF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9"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45pt,150.6pt" to="326.6pt,1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" strokecolor="window" strokeweight="2.25pt">
                <v:stroke joinstyle="miter"/>
                <o:lock v:ext="edit" shapetype="f"/>
              </v:lin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06C54CE3" wp14:editId="5A23664C">
                <wp:simplePos x="0" y="0"/>
                <wp:positionH relativeFrom="column">
                  <wp:posOffset>219075</wp:posOffset>
                </wp:positionH>
                <wp:positionV relativeFrom="paragraph">
                  <wp:posOffset>1891030</wp:posOffset>
                </wp:positionV>
                <wp:extent cx="255905" cy="7620"/>
                <wp:effectExtent l="19050" t="19050" r="10795" b="3048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905" cy="7620"/>
                        </a:xfrm>
                        <a:prstGeom prst="line">
                          <a:avLst/>
                        </a:prstGeom>
                        <a:noFill/>
                        <a:ln w="28575" cap="flat" cmpd="sng" algn="ctr">
                          <a:solidFill>
                            <a:sysClr val="window" lastClr="FFFF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7"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148.9pt" to="3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" strokecolor="window" strokeweight="2.25pt">
                <v:stroke joinstyle="miter"/>
                <o:lock v:ext="edit" shapetype="f"/>
              </v:lin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71040" behindDoc="0" locked="0" layoutInCell="1" allowOverlap="1" wp14:anchorId="1B18568A" wp14:editId="0FBCB950">
                <wp:simplePos x="0" y="0"/>
                <wp:positionH relativeFrom="column">
                  <wp:posOffset>2150745</wp:posOffset>
                </wp:positionH>
                <wp:positionV relativeFrom="paragraph">
                  <wp:posOffset>1908810</wp:posOffset>
                </wp:positionV>
                <wp:extent cx="255905" cy="7620"/>
                <wp:effectExtent l="19050" t="19050" r="10795" b="3048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905" cy="7620"/>
                        </a:xfrm>
                        <a:prstGeom prst="line">
                          <a:avLst/>
                        </a:prstGeom>
                        <a:noFill/>
                        <a:ln w="28575" cap="flat" cmpd="sng" algn="ctr">
                          <a:solidFill>
                            <a:sysClr val="window" lastClr="FFFFF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8"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35pt,150.3pt" to="189.5pt,1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" strokecolor="window" strokeweight="2.25pt">
                <v:stroke joinstyle="miter"/>
                <o:lock v:ext="edit" shapetype="f"/>
              </v:line>
            </w:pict>
          </mc:Fallback>
        </mc:AlternateContent>
      </w:r>
      <w:r w:rsidRPr="00B41ECE">
        <w:rPr>
          <w:rFonts w:ascii="Times New Roman" w:hAnsi="Times New Roman"/>
          <w:b/>
          <w:noProof/>
          <w:sz w:val="20"/>
          <w:szCs w:val="20"/>
        </w:rPr>
        <w:t xml:space="preserve"> </w:t>
      </w:r>
      <w:r w:rsidRPr="00B41ECE">
        <w:rPr>
          <w:rFonts w:ascii="Times New Roman" w:hAnsi="Times New Roman"/>
          <w:b/>
          <w:noProof/>
          <w:sz w:val="20"/>
          <w:szCs w:val="20"/>
          <w:lang w:bidi="ar-SA"/>
        </w:rPr>
        <w:drawing>
          <wp:inline distT="0" distB="0" distL="0" distR="0" wp14:anchorId="561DE8FC" wp14:editId="547FEADB">
            <wp:extent cx="1924050" cy="1981200"/>
            <wp:effectExtent l="0" t="0" r="0" b="0"/>
            <wp:docPr id="13" name="Picture 13" descr="C:\Users\Owner\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wner\Desktop\Capture.JPG"/>
                    <pic:cNvPicPr>
                      <a:picLocks noChangeAspect="1" noChangeArrowheads="1"/>
                    </pic:cNvPicPr>
                  </pic:nvPicPr>
                  <pic:blipFill>
                    <a:blip r:embed="rId19">
                      <a:extLst>
                        <a:ext uri="{28A0092B-C50C-407E-A947-70E740481C1C}">
                          <a14:useLocalDpi xmlns:a14="http://schemas.microsoft.com/office/drawing/2010/main" val="0"/>
                        </a:ext>
                      </a:extLst>
                    </a:blip>
                    <a:srcRect r="40067"/>
                    <a:stretch>
                      <a:fillRect/>
                    </a:stretch>
                  </pic:blipFill>
                  <pic:spPr bwMode="auto">
                    <a:xfrm>
                      <a:off x="0" y="0"/>
                      <a:ext cx="1924050" cy="1981200"/>
                    </a:xfrm>
                    <a:prstGeom prst="rect">
                      <a:avLst/>
                    </a:prstGeom>
                    <a:noFill/>
                    <a:ln>
                      <a:noFill/>
                    </a:ln>
                  </pic:spPr>
                </pic:pic>
              </a:graphicData>
            </a:graphic>
          </wp:inline>
        </w:drawing>
      </w:r>
      <w:r w:rsidRPr="00B41ECE">
        <w:rPr>
          <w:rFonts w:ascii="Times New Roman" w:hAnsi="Times New Roman"/>
          <w:b/>
          <w:noProof/>
          <w:sz w:val="20"/>
          <w:szCs w:val="20"/>
        </w:rPr>
        <w:t xml:space="preserve"> </w:t>
      </w:r>
      <w:r>
        <w:rPr>
          <w:rFonts w:ascii="Times New Roman" w:hAnsi="Times New Roman"/>
          <w:b/>
          <w:noProof/>
          <w:sz w:val="20"/>
          <w:szCs w:val="20"/>
        </w:rPr>
        <w:t xml:space="preserve"> </w:t>
      </w:r>
      <w:r w:rsidRPr="00B41ECE">
        <w:rPr>
          <w:rFonts w:ascii="Times New Roman" w:hAnsi="Times New Roman"/>
          <w:b/>
          <w:noProof/>
          <w:sz w:val="20"/>
          <w:szCs w:val="20"/>
          <w:lang w:bidi="ar-SA"/>
        </w:rPr>
        <w:drawing>
          <wp:inline distT="0" distB="0" distL="0" distR="0" wp14:anchorId="4A61AF32" wp14:editId="208AF0A0">
            <wp:extent cx="1695450" cy="1990725"/>
            <wp:effectExtent l="0" t="0" r="0" b="9525"/>
            <wp:docPr id="10" name="Picture 10" descr="C:\Users\Owner\Desktop\6n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wner\Desktop\6nnn.jpg"/>
                    <pic:cNvPicPr>
                      <a:picLocks noChangeAspect="1" noChangeArrowheads="1"/>
                    </pic:cNvPicPr>
                  </pic:nvPicPr>
                  <pic:blipFill>
                    <a:blip r:embed="rId20">
                      <a:extLst>
                        <a:ext uri="{28A0092B-C50C-407E-A947-70E740481C1C}">
                          <a14:useLocalDpi xmlns:a14="http://schemas.microsoft.com/office/drawing/2010/main" val="0"/>
                        </a:ext>
                      </a:extLst>
                    </a:blip>
                    <a:srcRect l="9885" t="5815" r="49776" b="25581"/>
                    <a:stretch>
                      <a:fillRect/>
                    </a:stretch>
                  </pic:blipFill>
                  <pic:spPr bwMode="auto">
                    <a:xfrm>
                      <a:off x="0" y="0"/>
                      <a:ext cx="1695450" cy="1990725"/>
                    </a:xfrm>
                    <a:prstGeom prst="rect">
                      <a:avLst/>
                    </a:prstGeom>
                    <a:noFill/>
                    <a:ln>
                      <a:noFill/>
                    </a:ln>
                  </pic:spPr>
                </pic:pic>
              </a:graphicData>
            </a:graphic>
          </wp:inline>
        </w:drawing>
      </w:r>
      <w:r>
        <w:rPr>
          <w:rFonts w:ascii="Times New Roman" w:hAnsi="Times New Roman"/>
          <w:b/>
          <w:noProof/>
          <w:sz w:val="20"/>
          <w:szCs w:val="20"/>
        </w:rPr>
        <w:t xml:space="preserve"> </w:t>
      </w:r>
      <w:r w:rsidRPr="00B41ECE">
        <w:rPr>
          <w:rFonts w:ascii="Times New Roman" w:hAnsi="Times New Roman"/>
          <w:b/>
          <w:noProof/>
          <w:sz w:val="20"/>
          <w:szCs w:val="20"/>
        </w:rPr>
        <w:t xml:space="preserve"> </w:t>
      </w:r>
      <w:r w:rsidRPr="00B41ECE">
        <w:rPr>
          <w:rFonts w:ascii="Times New Roman" w:hAnsi="Times New Roman"/>
          <w:b/>
          <w:noProof/>
          <w:sz w:val="20"/>
          <w:szCs w:val="20"/>
          <w:lang w:bidi="ar-SA"/>
        </w:rPr>
        <w:drawing>
          <wp:inline distT="0" distB="0" distL="0" distR="0" wp14:anchorId="0D3DED57" wp14:editId="1BC6D376">
            <wp:extent cx="1781175" cy="1981200"/>
            <wp:effectExtent l="0" t="0" r="9525" b="0"/>
            <wp:docPr id="9" name="Picture 9" descr="C:\Users\Owner\Desktop\7n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Owner\Desktop\7nnn.jpg"/>
                    <pic:cNvPicPr>
                      <a:picLocks noChangeAspect="1" noChangeArrowheads="1"/>
                    </pic:cNvPicPr>
                  </pic:nvPicPr>
                  <pic:blipFill>
                    <a:blip r:embed="rId21">
                      <a:extLst>
                        <a:ext uri="{28A0092B-C50C-407E-A947-70E740481C1C}">
                          <a14:useLocalDpi xmlns:a14="http://schemas.microsoft.com/office/drawing/2010/main" val="0"/>
                        </a:ext>
                      </a:extLst>
                    </a:blip>
                    <a:srcRect l="41666" t="16882" r="19685" b="12663"/>
                    <a:stretch>
                      <a:fillRect/>
                    </a:stretch>
                  </pic:blipFill>
                  <pic:spPr bwMode="auto">
                    <a:xfrm>
                      <a:off x="0" y="0"/>
                      <a:ext cx="1781175" cy="1981200"/>
                    </a:xfrm>
                    <a:prstGeom prst="rect">
                      <a:avLst/>
                    </a:prstGeom>
                    <a:noFill/>
                    <a:ln>
                      <a:noFill/>
                    </a:ln>
                  </pic:spPr>
                </pic:pic>
              </a:graphicData>
            </a:graphic>
          </wp:inline>
        </w:drawing>
      </w:r>
    </w:p>
    <w:p w:rsidR="00B41ECE" w:rsidRPr="00B41ECE" w:rsidRDefault="00B41ECE" w:rsidP="00B41ECE">
      <w:pPr>
        <w:spacing w:after="0" w:line="240" w:lineRule="auto"/>
        <w:ind w:left="851" w:hanging="851"/>
        <w:jc w:val="both"/>
        <w:rPr>
          <w:rFonts w:ascii="Times New Roman" w:hAnsi="Times New Roman"/>
          <w:noProof/>
          <w:sz w:val="20"/>
          <w:szCs w:val="20"/>
        </w:rPr>
      </w:pPr>
      <w:r w:rsidRPr="00B41ECE">
        <w:rPr>
          <w:rFonts w:ascii="Times New Roman" w:hAnsi="Times New Roman"/>
          <w:noProof/>
          <w:sz w:val="20"/>
          <w:szCs w:val="20"/>
        </w:rPr>
        <w:t xml:space="preserve">Figure 4. </w:t>
      </w:r>
      <w:r w:rsidR="00ED7415">
        <w:rPr>
          <w:rFonts w:ascii="Times New Roman" w:hAnsi="Times New Roman"/>
          <w:noProof/>
          <w:sz w:val="20"/>
          <w:szCs w:val="20"/>
        </w:rPr>
        <w:tab/>
      </w:r>
      <w:r w:rsidRPr="00B41ECE">
        <w:rPr>
          <w:rFonts w:ascii="Times New Roman" w:hAnsi="Times New Roman"/>
          <w:noProof/>
          <w:sz w:val="20"/>
          <w:szCs w:val="20"/>
        </w:rPr>
        <w:t xml:space="preserve">The shapes and colours of microplastic found in cage cultured and wild </w:t>
      </w:r>
      <w:r w:rsidRPr="00B41ECE">
        <w:rPr>
          <w:rFonts w:ascii="Times New Roman" w:hAnsi="Times New Roman"/>
          <w:i/>
          <w:noProof/>
          <w:sz w:val="20"/>
          <w:szCs w:val="20"/>
        </w:rPr>
        <w:t>L. calcarifer</w:t>
      </w:r>
      <w:r w:rsidRPr="00B41ECE">
        <w:rPr>
          <w:rFonts w:ascii="Times New Roman" w:hAnsi="Times New Roman"/>
          <w:noProof/>
          <w:sz w:val="20"/>
          <w:szCs w:val="20"/>
        </w:rPr>
        <w:t xml:space="preserve"> a) green threadlike b) transparent threadlike, c) black threadlike, d) orange threadlike, e) white spherical, f) white fragment, and g) purple threadlike. Scale bars: 0.1 mm</w:t>
      </w:r>
    </w:p>
    <w:p w:rsidR="00B41ECE" w:rsidRDefault="00B41ECE" w:rsidP="00B41ECE">
      <w:pPr>
        <w:spacing w:after="0" w:line="240" w:lineRule="auto"/>
        <w:jc w:val="both"/>
        <w:rPr>
          <w:rFonts w:ascii="Times New Roman" w:hAnsi="Times New Roman"/>
          <w:sz w:val="20"/>
          <w:szCs w:val="20"/>
        </w:rPr>
      </w:pPr>
    </w:p>
    <w:p w:rsidR="00ED7415" w:rsidRDefault="00ED7415" w:rsidP="00B41ECE">
      <w:pPr>
        <w:spacing w:after="0" w:line="240" w:lineRule="auto"/>
        <w:jc w:val="both"/>
        <w:rPr>
          <w:rFonts w:ascii="Times New Roman" w:hAnsi="Times New Roman"/>
          <w:sz w:val="20"/>
          <w:szCs w:val="20"/>
        </w:rPr>
      </w:pPr>
    </w:p>
    <w:p w:rsidR="00ED7415" w:rsidRDefault="00ED7415" w:rsidP="00B41ECE">
      <w:pPr>
        <w:spacing w:after="0" w:line="240" w:lineRule="auto"/>
        <w:jc w:val="both"/>
        <w:rPr>
          <w:rFonts w:ascii="Times New Roman" w:hAnsi="Times New Roman"/>
          <w:sz w:val="20"/>
          <w:szCs w:val="20"/>
        </w:rPr>
      </w:pPr>
    </w:p>
    <w:p w:rsidR="00ED7415" w:rsidRPr="00B41ECE" w:rsidRDefault="00ED7415" w:rsidP="00B41ECE">
      <w:pPr>
        <w:spacing w:after="0" w:line="240" w:lineRule="auto"/>
        <w:jc w:val="both"/>
        <w:rPr>
          <w:rFonts w:ascii="Times New Roman" w:hAnsi="Times New Roman"/>
          <w:sz w:val="20"/>
          <w:szCs w:val="20"/>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b/>
          <w:sz w:val="20"/>
          <w:szCs w:val="20"/>
          <w:lang w:val="en-GB"/>
        </w:rPr>
        <w:lastRenderedPageBreak/>
        <w:t>Characterisation of microplastics</w:t>
      </w: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 xml:space="preserve">The FTIR spectra associated to microplastics are shown in Figure 5 and Figure 6. The collected microplastic particles identified by FTIR spectroscopy analysis proposed that the microplastics found in both wild and cage-cultured </w:t>
      </w:r>
      <w:r w:rsidRPr="00B41ECE">
        <w:rPr>
          <w:rFonts w:ascii="Times New Roman" w:hAnsi="Times New Roman"/>
          <w:i/>
          <w:sz w:val="20"/>
          <w:szCs w:val="20"/>
          <w:lang w:val="en-GB"/>
        </w:rPr>
        <w:t xml:space="preserve">L. calcarifer </w:t>
      </w:r>
      <w:r w:rsidRPr="00B41ECE">
        <w:rPr>
          <w:rFonts w:ascii="Times New Roman" w:hAnsi="Times New Roman"/>
          <w:sz w:val="20"/>
          <w:szCs w:val="20"/>
          <w:lang w:val="en-GB"/>
        </w:rPr>
        <w:t>were mostly polyamide (PA) (Figure 5) and polyvinyl alcohol (PVA) (Figure 6). In Figure 5, the functional group associated towards microplastic composition shows a strong peak at 3342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xml:space="preserve"> for N-H stretching vibrations from the terminal amine group. Additionally, the N-H bending shows the vibration at ν=1510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The absorption band at ν=2852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xml:space="preserve"> may be attributed to C-H aliphatic stretching modes, with the band at ν=1428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xml:space="preserve"> matches with the bending of C-H</w:t>
      </w:r>
      <w:r w:rsidRPr="00B41ECE">
        <w:rPr>
          <w:rFonts w:ascii="Times New Roman" w:hAnsi="Times New Roman"/>
          <w:sz w:val="20"/>
          <w:szCs w:val="20"/>
          <w:vertAlign w:val="subscript"/>
          <w:lang w:val="en-GB"/>
        </w:rPr>
        <w:t>2</w:t>
      </w:r>
      <w:r w:rsidRPr="00B41ECE">
        <w:rPr>
          <w:rFonts w:ascii="Times New Roman" w:hAnsi="Times New Roman"/>
          <w:sz w:val="20"/>
          <w:szCs w:val="20"/>
          <w:lang w:val="en-GB"/>
        </w:rPr>
        <w:t xml:space="preserve"> vibrations, showing the existence of alkyl chains in the collected microplastics. These findings are in agreement with the previous works reported by Charles et al. [15] and Pavia et al. [16] to elucidate the composition of nylon (polyamide). The band at ν=1706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xml:space="preserve"> corresponds to the C=O carbonyl stretching group vibration, which implies a small part of swaying vibration in the microplastic sample obtained.</w:t>
      </w:r>
    </w:p>
    <w:p w:rsidR="00B41ECE" w:rsidRPr="00B41ECE" w:rsidRDefault="00B41ECE" w:rsidP="00B41ECE">
      <w:pPr>
        <w:spacing w:after="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The FTIR spectra of PVA carrying all major peaks related to hydroxyl and acetate groups were observed during this study (Figure 6), and similar to the pure PVA spectra recorded by Mansur et al. [17] and Nicodom [18] in their research. The bands observed at ν=3321 – 3423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xml:space="preserve"> are linked to the stretching of O–H from the intermolecular and intramolecular hydrogen bonds, which is suggested due to the high hydrophilic forces among PVA polymeric chains [19].  The vibrational band  observed at ν=2840 – 3000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xml:space="preserve"> refers to the stretching of C–H from alkyl groups. Moreover, the arrangement of carbonyl, C=O, which can be distributed randomly along the alkyl chain demonstrated by the bands showed around ν=1706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is due to the stretching of C=O from the acetate group remaining from PVA [20]. This overlaps with the O-H bending peak [17]. The peaks between ν=1174 and 1219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xml:space="preserve"> show the C-H</w:t>
      </w:r>
      <w:r w:rsidRPr="00B41ECE">
        <w:rPr>
          <w:rFonts w:ascii="Times New Roman" w:hAnsi="Times New Roman"/>
          <w:sz w:val="20"/>
          <w:szCs w:val="20"/>
          <w:vertAlign w:val="subscript"/>
          <w:lang w:val="en-GB"/>
        </w:rPr>
        <w:t>2</w:t>
      </w:r>
      <w:r w:rsidRPr="00B41ECE">
        <w:rPr>
          <w:rFonts w:ascii="Times New Roman" w:hAnsi="Times New Roman"/>
          <w:sz w:val="20"/>
          <w:szCs w:val="20"/>
          <w:lang w:val="en-GB"/>
        </w:rPr>
        <w:t xml:space="preserve"> wagging and C-O carboxyl stretching at ν=1028–1128 cm</w:t>
      </w:r>
      <w:r w:rsidRPr="00B41ECE">
        <w:rPr>
          <w:rFonts w:ascii="Times New Roman" w:hAnsi="Times New Roman"/>
          <w:sz w:val="20"/>
          <w:szCs w:val="20"/>
          <w:vertAlign w:val="superscript"/>
          <w:lang w:val="en-GB"/>
        </w:rPr>
        <w:t>-1</w:t>
      </w:r>
      <w:r w:rsidRPr="00B41ECE">
        <w:rPr>
          <w:rFonts w:ascii="Times New Roman" w:hAnsi="Times New Roman"/>
          <w:sz w:val="20"/>
          <w:szCs w:val="20"/>
          <w:lang w:val="en-GB"/>
        </w:rPr>
        <w:t xml:space="preserve"> vibration absorptions. Thus, it indicates the amorphous and crystalline nature of PVA [17, 20]. PVA is usually amorphous, albeit can be found as a semicrystalline structure for some products. Therefore, this band has been used previously as an indicator for PVA structure as semicrystalline synthetic polymer [17, 21].</w:t>
      </w:r>
    </w:p>
    <w:p w:rsidR="00B41ECE" w:rsidRPr="00B41ECE" w:rsidRDefault="00B41ECE" w:rsidP="00ED7415">
      <w:pPr>
        <w:spacing w:after="120" w:line="240" w:lineRule="auto"/>
        <w:jc w:val="both"/>
        <w:rPr>
          <w:rFonts w:ascii="Times New Roman" w:hAnsi="Times New Roman"/>
          <w:noProof/>
          <w:sz w:val="20"/>
          <w:szCs w:val="20"/>
        </w:rPr>
      </w:pPr>
    </w:p>
    <w:p w:rsidR="00B41ECE" w:rsidRPr="00B41ECE" w:rsidRDefault="00B41ECE" w:rsidP="00B83E36">
      <w:pPr>
        <w:spacing w:after="0" w:line="240" w:lineRule="auto"/>
        <w:rPr>
          <w:rFonts w:ascii="Times New Roman" w:hAnsi="Times New Roman"/>
          <w:noProof/>
          <w:sz w:val="20"/>
          <w:szCs w:val="20"/>
        </w:rPr>
      </w:pPr>
      <w:r w:rsidRPr="00B41ECE">
        <w:rPr>
          <w:rFonts w:ascii="Times New Roman" w:hAnsi="Times New Roman"/>
          <w:noProof/>
          <w:sz w:val="20"/>
          <w:szCs w:val="20"/>
          <w:lang w:bidi="ar-SA"/>
        </w:rPr>
        <mc:AlternateContent>
          <mc:Choice Requires="wps">
            <w:drawing>
              <wp:anchor distT="0" distB="0" distL="114300" distR="114300" simplePos="0" relativeHeight="251698688" behindDoc="0" locked="0" layoutInCell="1" allowOverlap="1" wp14:anchorId="35AB19D4" wp14:editId="000AAA31">
                <wp:simplePos x="0" y="0"/>
                <wp:positionH relativeFrom="column">
                  <wp:posOffset>3870960</wp:posOffset>
                </wp:positionH>
                <wp:positionV relativeFrom="paragraph">
                  <wp:posOffset>1136015</wp:posOffset>
                </wp:positionV>
                <wp:extent cx="701040" cy="220980"/>
                <wp:effectExtent l="0" t="0" r="22860" b="2667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1040" cy="220980"/>
                        </a:xfrm>
                        <a:prstGeom prst="rect">
                          <a:avLst/>
                        </a:prstGeom>
                        <a:solidFill>
                          <a:sysClr val="window" lastClr="FFFFFF"/>
                        </a:solidFill>
                        <a:ln w="6350" cap="flat" cmpd="sng" algn="ctr">
                          <a:solidFill>
                            <a:srgbClr val="ED7D31"/>
                          </a:solidFill>
                          <a:prstDash val="solid"/>
                          <a:miter lim="800000"/>
                        </a:ln>
                        <a:effectLst/>
                      </wps:spPr>
                      <wps:txbx>
                        <w:txbxContent>
                          <w:p w:rsidR="00B41ECE" w:rsidRPr="003A1647" w:rsidRDefault="00B41ECE" w:rsidP="00B41ECE">
                            <w:pPr>
                              <w:pStyle w:val="NormalWeb"/>
                              <w:spacing w:before="0" w:beforeAutospacing="0" w:after="0" w:afterAutospacing="0"/>
                              <w:jc w:val="center"/>
                              <w:rPr>
                                <w:sz w:val="12"/>
                                <w:szCs w:val="12"/>
                              </w:rPr>
                            </w:pPr>
                            <w:r w:rsidRPr="00360436">
                              <w:rPr>
                                <w:b/>
                                <w:bCs/>
                                <w:color w:val="000000"/>
                                <w:kern w:val="24"/>
                                <w:sz w:val="16"/>
                                <w:szCs w:val="16"/>
                              </w:rPr>
                              <w:t>C-N stretch</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62" o:spid="_x0000_s1034" style="position:absolute;left:0;text-align:left;margin-left:304.8pt;margin-top:89.45pt;width:55.2pt;height:17.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" fillcolor="window" strokecolor="#ed7d31" strokeweight=".5pt">
                <v:path arrowok="t"/>
                <v:textbox>
                  <w:txbxContent>
                    <w:p w:rsidR="00B41ECE" w:rsidRPr="003A1647" w:rsidRDefault="00B41ECE" w:rsidP="00B41ECE">
                      <w:pPr>
                        <w:pStyle w:val="NormalWeb"/>
                        <w:spacing w:before="0" w:beforeAutospacing="0" w:after="0" w:afterAutospacing="0"/>
                        <w:jc w:val="center"/>
                        <w:rPr>
                          <w:sz w:val="12"/>
                          <w:szCs w:val="12"/>
                        </w:rPr>
                      </w:pPr>
                      <w:r w:rsidRPr="00360436">
                        <w:rPr>
                          <w:b/>
                          <w:bCs/>
                          <w:color w:val="000000"/>
                          <w:kern w:val="24"/>
                          <w:sz w:val="16"/>
                          <w:szCs w:val="16"/>
                        </w:rPr>
                        <w:t>C-N stretch</w:t>
                      </w:r>
                    </w:p>
                  </w:txbxContent>
                </v:textbox>
              </v:rect>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97664" behindDoc="0" locked="0" layoutInCell="1" allowOverlap="1" wp14:anchorId="342FDAEA" wp14:editId="2AEE16EE">
                <wp:simplePos x="0" y="0"/>
                <wp:positionH relativeFrom="column">
                  <wp:posOffset>3573780</wp:posOffset>
                </wp:positionH>
                <wp:positionV relativeFrom="paragraph">
                  <wp:posOffset>617855</wp:posOffset>
                </wp:positionV>
                <wp:extent cx="234315" cy="876300"/>
                <wp:effectExtent l="0" t="0" r="13335" b="19050"/>
                <wp:wrapNone/>
                <wp:docPr id="61"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315" cy="876300"/>
                        </a:xfrm>
                        <a:prstGeom prst="ellipse">
                          <a:avLst/>
                        </a:prstGeom>
                        <a:noFill/>
                        <a:ln w="6350" cap="flat" cmpd="sng" algn="ctr">
                          <a:solidFill>
                            <a:srgbClr val="ED7D31">
                              <a:lumMod val="50000"/>
                            </a:srgbClr>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oval id="Oval 61" o:spid="_x0000_s1026" style="position:absolute;margin-left:281.4pt;margin-top:48.65pt;width:18.45pt;height:69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" filled="f" strokecolor="#843c0c" strokeweight=".5pt">
                <v:stroke joinstyle="miter"/>
                <v:path arrowok="t"/>
              </v:oval>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96640" behindDoc="0" locked="0" layoutInCell="1" allowOverlap="1" wp14:anchorId="0AF27A5C" wp14:editId="134CE35B">
                <wp:simplePos x="0" y="0"/>
                <wp:positionH relativeFrom="column">
                  <wp:posOffset>3362960</wp:posOffset>
                </wp:positionH>
                <wp:positionV relativeFrom="paragraph">
                  <wp:posOffset>2042795</wp:posOffset>
                </wp:positionV>
                <wp:extent cx="624840" cy="243840"/>
                <wp:effectExtent l="0" t="0" r="22860" b="2286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 cy="243840"/>
                        </a:xfrm>
                        <a:prstGeom prst="rect">
                          <a:avLst/>
                        </a:prstGeom>
                        <a:solidFill>
                          <a:sysClr val="window" lastClr="FFFFFF"/>
                        </a:solidFill>
                        <a:ln w="6350" cap="flat" cmpd="sng" algn="ctr">
                          <a:solidFill>
                            <a:srgbClr val="FFC000"/>
                          </a:solidFill>
                          <a:prstDash val="solid"/>
                          <a:miter lim="800000"/>
                        </a:ln>
                        <a:effectLst/>
                      </wps:spPr>
                      <wps:txbx>
                        <w:txbxContent>
                          <w:p w:rsidR="00B41ECE" w:rsidRPr="000C5640" w:rsidRDefault="00B41ECE" w:rsidP="00B41ECE">
                            <w:pPr>
                              <w:pStyle w:val="NormalWeb"/>
                              <w:spacing w:before="0" w:beforeAutospacing="0" w:after="0" w:afterAutospacing="0"/>
                              <w:jc w:val="center"/>
                              <w:rPr>
                                <w:sz w:val="12"/>
                                <w:szCs w:val="12"/>
                              </w:rPr>
                            </w:pPr>
                            <w:r w:rsidRPr="00360436">
                              <w:rPr>
                                <w:b/>
                                <w:bCs/>
                                <w:color w:val="000000"/>
                                <w:kern w:val="24"/>
                                <w:sz w:val="16"/>
                                <w:szCs w:val="16"/>
                              </w:rPr>
                              <w:t>N-H bend</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60" o:spid="_x0000_s1035" style="position:absolute;left:0;text-align:left;margin-left:264.8pt;margin-top:160.85pt;width:49.2pt;height:19.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" fillcolor="window" strokecolor="#ffc000" strokeweight=".5pt">
                <v:path arrowok="t"/>
                <v:textbox>
                  <w:txbxContent>
                    <w:p w:rsidR="00B41ECE" w:rsidRPr="000C5640" w:rsidRDefault="00B41ECE" w:rsidP="00B41ECE">
                      <w:pPr>
                        <w:pStyle w:val="NormalWeb"/>
                        <w:spacing w:before="0" w:beforeAutospacing="0" w:after="0" w:afterAutospacing="0"/>
                        <w:jc w:val="center"/>
                        <w:rPr>
                          <w:sz w:val="12"/>
                          <w:szCs w:val="12"/>
                        </w:rPr>
                      </w:pPr>
                      <w:r w:rsidRPr="00360436">
                        <w:rPr>
                          <w:b/>
                          <w:bCs/>
                          <w:color w:val="000000"/>
                          <w:kern w:val="24"/>
                          <w:sz w:val="16"/>
                          <w:szCs w:val="16"/>
                        </w:rPr>
                        <w:t>N-H bend</w:t>
                      </w:r>
                    </w:p>
                  </w:txbxContent>
                </v:textbox>
              </v:rect>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95616" behindDoc="0" locked="0" layoutInCell="1" allowOverlap="1" wp14:anchorId="07BADBED" wp14:editId="2693B99D">
                <wp:simplePos x="0" y="0"/>
                <wp:positionH relativeFrom="column">
                  <wp:posOffset>3390900</wp:posOffset>
                </wp:positionH>
                <wp:positionV relativeFrom="paragraph">
                  <wp:posOffset>1303655</wp:posOffset>
                </wp:positionV>
                <wp:extent cx="267335" cy="493395"/>
                <wp:effectExtent l="0" t="0" r="18415" b="20955"/>
                <wp:wrapNone/>
                <wp:docPr id="59"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335" cy="493395"/>
                        </a:xfrm>
                        <a:prstGeom prst="ellipse">
                          <a:avLst/>
                        </a:prstGeom>
                        <a:noFill/>
                        <a:ln w="6350" cap="flat" cmpd="sng" algn="ctr">
                          <a:solidFill>
                            <a:srgbClr val="FFC000"/>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oval id="Oval 59" o:spid="_x0000_s1026" style="position:absolute;margin-left:267pt;margin-top:102.65pt;width:21.05pt;height:38.8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" filled="f" strokecolor="#ffc000" strokeweight=".5pt">
                <v:stroke joinstyle="miter"/>
                <v:path arrowok="t"/>
              </v:oval>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94592" behindDoc="0" locked="0" layoutInCell="1" allowOverlap="1" wp14:anchorId="0C447D73" wp14:editId="3A8D6E35">
                <wp:simplePos x="0" y="0"/>
                <wp:positionH relativeFrom="column">
                  <wp:posOffset>3125470</wp:posOffset>
                </wp:positionH>
                <wp:positionV relativeFrom="paragraph">
                  <wp:posOffset>166370</wp:posOffset>
                </wp:positionV>
                <wp:extent cx="754380" cy="259080"/>
                <wp:effectExtent l="0" t="0" r="26670" b="2667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 cy="259080"/>
                        </a:xfrm>
                        <a:prstGeom prst="rect">
                          <a:avLst/>
                        </a:prstGeom>
                        <a:solidFill>
                          <a:sysClr val="window" lastClr="FFFFFF"/>
                        </a:solidFill>
                        <a:ln w="6350" cap="flat" cmpd="sng" algn="ctr">
                          <a:solidFill>
                            <a:srgbClr val="70AD47"/>
                          </a:solidFill>
                          <a:prstDash val="solid"/>
                          <a:miter lim="800000"/>
                        </a:ln>
                        <a:effectLst/>
                      </wps:spPr>
                      <wps:txbx>
                        <w:txbxContent>
                          <w:p w:rsidR="00B41ECE" w:rsidRPr="000C5640" w:rsidRDefault="00B41ECE" w:rsidP="00B41ECE">
                            <w:pPr>
                              <w:pStyle w:val="NormalWeb"/>
                              <w:spacing w:before="0" w:beforeAutospacing="0" w:after="0" w:afterAutospacing="0"/>
                              <w:jc w:val="center"/>
                              <w:rPr>
                                <w:sz w:val="12"/>
                                <w:szCs w:val="12"/>
                              </w:rPr>
                            </w:pPr>
                            <w:r w:rsidRPr="00360436">
                              <w:rPr>
                                <w:b/>
                                <w:bCs/>
                                <w:color w:val="000000"/>
                                <w:kern w:val="24"/>
                                <w:sz w:val="16"/>
                                <w:szCs w:val="16"/>
                              </w:rPr>
                              <w:t>C=O stretch</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Rectangle 58" o:spid="_x0000_s1036" style="position:absolute;left:0;text-align:left;margin-left:246.1pt;margin-top:13.1pt;width:59.4pt;height:20.4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" fillcolor="window" strokecolor="#70ad47" strokeweight=".5pt">
                <v:path arrowok="t"/>
                <v:textbox>
                  <w:txbxContent>
                    <w:p w:rsidR="00B41ECE" w:rsidRPr="000C5640" w:rsidRDefault="00B41ECE" w:rsidP="00B41ECE">
                      <w:pPr>
                        <w:pStyle w:val="NormalWeb"/>
                        <w:spacing w:before="0" w:beforeAutospacing="0" w:after="0" w:afterAutospacing="0"/>
                        <w:jc w:val="center"/>
                        <w:rPr>
                          <w:sz w:val="12"/>
                          <w:szCs w:val="12"/>
                        </w:rPr>
                      </w:pPr>
                      <w:r w:rsidRPr="00360436">
                        <w:rPr>
                          <w:b/>
                          <w:bCs/>
                          <w:color w:val="000000"/>
                          <w:kern w:val="24"/>
                          <w:sz w:val="16"/>
                          <w:szCs w:val="16"/>
                        </w:rPr>
                        <w:t>C=O stretch</w:t>
                      </w:r>
                    </w:p>
                  </w:txbxContent>
                </v:textbox>
              </v:rect>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93568" behindDoc="0" locked="0" layoutInCell="1" allowOverlap="1" wp14:anchorId="5EC9C164" wp14:editId="7D0D06DF">
                <wp:simplePos x="0" y="0"/>
                <wp:positionH relativeFrom="column">
                  <wp:posOffset>3127375</wp:posOffset>
                </wp:positionH>
                <wp:positionV relativeFrom="paragraph">
                  <wp:posOffset>450215</wp:posOffset>
                </wp:positionV>
                <wp:extent cx="275590" cy="1102995"/>
                <wp:effectExtent l="0" t="0" r="10160" b="20955"/>
                <wp:wrapNone/>
                <wp:docPr id="57"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590" cy="1102995"/>
                        </a:xfrm>
                        <a:prstGeom prst="ellipse">
                          <a:avLst/>
                        </a:prstGeom>
                        <a:noFill/>
                        <a:ln w="6350" cap="flat" cmpd="sng" algn="ctr">
                          <a:solidFill>
                            <a:srgbClr val="00B050"/>
                          </a:solid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w:pict>
              <v:oval id="Oval 57" o:spid="_x0000_s1026" style="position:absolute;margin-left:246.25pt;margin-top:35.45pt;width:21.7pt;height:86.8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" filled="f" strokecolor="#00b050" strokeweight=".5pt">
                <v:stroke joinstyle="miter"/>
                <v:path arrowok="t"/>
              </v:oval>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92544" behindDoc="0" locked="0" layoutInCell="1" allowOverlap="1" wp14:anchorId="77CD8847" wp14:editId="22F201F5">
                <wp:simplePos x="0" y="0"/>
                <wp:positionH relativeFrom="column">
                  <wp:posOffset>1742440</wp:posOffset>
                </wp:positionH>
                <wp:positionV relativeFrom="paragraph">
                  <wp:posOffset>1707515</wp:posOffset>
                </wp:positionV>
                <wp:extent cx="746760" cy="228600"/>
                <wp:effectExtent l="0" t="0" r="15240" b="1905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6760" cy="228600"/>
                        </a:xfrm>
                        <a:prstGeom prst="rect">
                          <a:avLst/>
                        </a:prstGeom>
                        <a:solidFill>
                          <a:sysClr val="window" lastClr="FFFFFF"/>
                        </a:solidFill>
                        <a:ln w="6350" cap="flat" cmpd="sng" algn="ctr">
                          <a:solidFill>
                            <a:srgbClr val="5B9BD5"/>
                          </a:solidFill>
                          <a:prstDash val="solid"/>
                          <a:miter lim="800000"/>
                        </a:ln>
                        <a:effectLst/>
                      </wps:spPr>
                      <wps:txbx>
                        <w:txbxContent>
                          <w:p w:rsidR="00B41ECE" w:rsidRPr="000C5640" w:rsidRDefault="00B41ECE" w:rsidP="00B41ECE">
                            <w:pPr>
                              <w:pStyle w:val="NormalWeb"/>
                              <w:spacing w:before="0" w:beforeAutospacing="0" w:after="0" w:afterAutospacing="0"/>
                              <w:jc w:val="center"/>
                              <w:rPr>
                                <w:sz w:val="12"/>
                                <w:szCs w:val="12"/>
                              </w:rPr>
                            </w:pPr>
                            <w:r w:rsidRPr="00360436">
                              <w:rPr>
                                <w:rFonts w:eastAsia="Times New Roman"/>
                                <w:b/>
                                <w:bCs/>
                                <w:color w:val="000000"/>
                                <w:kern w:val="24"/>
                                <w:sz w:val="16"/>
                                <w:szCs w:val="16"/>
                              </w:rPr>
                              <w:t>C-H Stretch</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56" o:spid="_x0000_s1037" type="#_x0000_t202" style="position:absolute;left:0;text-align:left;margin-left:137.2pt;margin-top:134.45pt;width:58.8pt;height:1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" fillcolor="window" strokecolor="#5b9bd5" strokeweight=".5pt">
                <v:path arrowok="t"/>
                <v:textbox>
                  <w:txbxContent>
                    <w:p w:rsidR="00B41ECE" w:rsidRPr="000C5640" w:rsidRDefault="00B41ECE" w:rsidP="00B41ECE">
                      <w:pPr>
                        <w:pStyle w:val="NormalWeb"/>
                        <w:spacing w:before="0" w:beforeAutospacing="0" w:after="0" w:afterAutospacing="0"/>
                        <w:jc w:val="center"/>
                        <w:rPr>
                          <w:sz w:val="12"/>
                          <w:szCs w:val="12"/>
                        </w:rPr>
                      </w:pPr>
                      <w:r w:rsidRPr="00360436">
                        <w:rPr>
                          <w:rFonts w:eastAsia="Times New Roman"/>
                          <w:b/>
                          <w:bCs/>
                          <w:color w:val="000000"/>
                          <w:kern w:val="24"/>
                          <w:sz w:val="16"/>
                          <w:szCs w:val="16"/>
                        </w:rPr>
                        <w:t>C-H Stretch</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91520" behindDoc="0" locked="0" layoutInCell="1" allowOverlap="1" wp14:anchorId="3941D8B7" wp14:editId="2E23AD9D">
                <wp:simplePos x="0" y="0"/>
                <wp:positionH relativeFrom="column">
                  <wp:posOffset>1640840</wp:posOffset>
                </wp:positionH>
                <wp:positionV relativeFrom="paragraph">
                  <wp:posOffset>503555</wp:posOffset>
                </wp:positionV>
                <wp:extent cx="424180" cy="1151255"/>
                <wp:effectExtent l="0" t="0" r="13970" b="10795"/>
                <wp:wrapNone/>
                <wp:docPr id="55"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4180" cy="1151255"/>
                        </a:xfrm>
                        <a:prstGeom prst="ellipse">
                          <a:avLst/>
                        </a:prstGeom>
                        <a:noFill/>
                        <a:ln w="6350" cap="flat" cmpd="sng" algn="ctr">
                          <a:solidFill>
                            <a:srgbClr val="0070C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5" o:spid="_x0000_s1026" style="position:absolute;margin-left:129.2pt;margin-top:39.65pt;width:33.4pt;height:90.6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" filled="f" strokecolor="#0070c0" strokeweight=".5pt">
                <v:stroke joinstyle="miter"/>
                <v:path arrowok="t"/>
              </v:oval>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90496" behindDoc="0" locked="0" layoutInCell="1" allowOverlap="1" wp14:anchorId="29C81E4D" wp14:editId="7D3F47A3">
                <wp:simplePos x="0" y="0"/>
                <wp:positionH relativeFrom="column">
                  <wp:posOffset>1051560</wp:posOffset>
                </wp:positionH>
                <wp:positionV relativeFrom="paragraph">
                  <wp:posOffset>2286635</wp:posOffset>
                </wp:positionV>
                <wp:extent cx="731520" cy="228600"/>
                <wp:effectExtent l="0" t="0" r="11430" b="1905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1520" cy="228600"/>
                        </a:xfrm>
                        <a:prstGeom prst="rect">
                          <a:avLst/>
                        </a:prstGeom>
                        <a:solidFill>
                          <a:sysClr val="window" lastClr="FFFFFF"/>
                        </a:solidFill>
                        <a:ln w="6350" cap="flat" cmpd="sng" algn="ctr">
                          <a:solidFill>
                            <a:srgbClr val="FF0000"/>
                          </a:solidFill>
                          <a:prstDash val="solid"/>
                          <a:miter lim="800000"/>
                        </a:ln>
                        <a:effectLst/>
                      </wps:spPr>
                      <wps:txbx>
                        <w:txbxContent>
                          <w:p w:rsidR="00B41ECE" w:rsidRPr="001D4EA8" w:rsidRDefault="00B41ECE" w:rsidP="00B41ECE">
                            <w:pPr>
                              <w:pStyle w:val="NormalWeb"/>
                              <w:spacing w:before="0" w:beforeAutospacing="0" w:after="0" w:afterAutospacing="0"/>
                              <w:jc w:val="center"/>
                              <w:rPr>
                                <w:sz w:val="12"/>
                                <w:szCs w:val="12"/>
                              </w:rPr>
                            </w:pPr>
                            <w:r w:rsidRPr="00360436">
                              <w:rPr>
                                <w:rFonts w:eastAsia="Times New Roman"/>
                                <w:b/>
                                <w:bCs/>
                                <w:color w:val="000000"/>
                                <w:kern w:val="24"/>
                                <w:sz w:val="16"/>
                                <w:szCs w:val="16"/>
                              </w:rPr>
                              <w:t>N-H Stretch</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 Box 54" o:spid="_x0000_s1038" type="#_x0000_t202" style="position:absolute;left:0;text-align:left;margin-left:82.8pt;margin-top:180.05pt;width:57.6pt;height:18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" fillcolor="window" strokecolor="red" strokeweight=".5pt">
                <v:path arrowok="t"/>
                <v:textbox>
                  <w:txbxContent>
                    <w:p w:rsidR="00B41ECE" w:rsidRPr="001D4EA8" w:rsidRDefault="00B41ECE" w:rsidP="00B41ECE">
                      <w:pPr>
                        <w:pStyle w:val="NormalWeb"/>
                        <w:spacing w:before="0" w:beforeAutospacing="0" w:after="0" w:afterAutospacing="0"/>
                        <w:jc w:val="center"/>
                        <w:rPr>
                          <w:sz w:val="12"/>
                          <w:szCs w:val="12"/>
                        </w:rPr>
                      </w:pPr>
                      <w:r w:rsidRPr="00360436">
                        <w:rPr>
                          <w:rFonts w:eastAsia="Times New Roman"/>
                          <w:b/>
                          <w:bCs/>
                          <w:color w:val="000000"/>
                          <w:kern w:val="24"/>
                          <w:sz w:val="16"/>
                          <w:szCs w:val="16"/>
                        </w:rPr>
                        <w:t>N-H Stretch</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89472" behindDoc="0" locked="0" layoutInCell="1" allowOverlap="1" wp14:anchorId="7FAC25FB" wp14:editId="0A3A1270">
                <wp:simplePos x="0" y="0"/>
                <wp:positionH relativeFrom="column">
                  <wp:posOffset>1082040</wp:posOffset>
                </wp:positionH>
                <wp:positionV relativeFrom="paragraph">
                  <wp:posOffset>549275</wp:posOffset>
                </wp:positionV>
                <wp:extent cx="556260" cy="1694180"/>
                <wp:effectExtent l="0" t="0" r="15240" b="20320"/>
                <wp:wrapNone/>
                <wp:docPr id="53"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260" cy="1694180"/>
                        </a:xfrm>
                        <a:prstGeom prst="ellipse">
                          <a:avLst/>
                        </a:prstGeom>
                        <a:noFill/>
                        <a:ln w="6350" cap="flat" cmpd="sng" algn="ctr">
                          <a:solidFill>
                            <a:srgbClr val="FF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3" o:spid="_x0000_s1026" style="position:absolute;margin-left:85.2pt;margin-top:43.25pt;width:43.8pt;height:133.4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" filled="f" strokecolor="red" strokeweight=".5pt">
                <v:stroke joinstyle="miter"/>
                <v:path arrowok="t"/>
              </v:oval>
            </w:pict>
          </mc:Fallback>
        </mc:AlternateContent>
      </w:r>
      <w:r w:rsidR="00B83E36">
        <w:rPr>
          <w:rFonts w:ascii="Times New Roman" w:hAnsi="Times New Roman"/>
          <w:noProof/>
          <w:sz w:val="20"/>
          <w:szCs w:val="20"/>
        </w:rPr>
        <w:t xml:space="preserve">                   </w:t>
      </w:r>
      <w:r w:rsidRPr="00B41ECE">
        <w:rPr>
          <w:rFonts w:ascii="Times New Roman" w:hAnsi="Times New Roman"/>
          <w:noProof/>
          <w:sz w:val="20"/>
          <w:szCs w:val="20"/>
          <w:lang w:bidi="ar-SA"/>
        </w:rPr>
        <w:drawing>
          <wp:inline distT="0" distB="0" distL="0" distR="0" wp14:anchorId="70E1F6BA" wp14:editId="27C32593">
            <wp:extent cx="4505325" cy="2733675"/>
            <wp:effectExtent l="19050" t="19050" r="28575" b="28575"/>
            <wp:docPr id="33" name="Picture 3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Content Placeholder 5"/>
                    <pic:cNvPicPr>
                      <a:picLocks noGrp="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05325" cy="2733675"/>
                    </a:xfrm>
                    <a:prstGeom prst="rect">
                      <a:avLst/>
                    </a:prstGeom>
                    <a:noFill/>
                    <a:ln w="9525" cmpd="sng">
                      <a:solidFill>
                        <a:srgbClr val="000000"/>
                      </a:solidFill>
                      <a:miter lim="800000"/>
                      <a:headEnd/>
                      <a:tailEnd/>
                    </a:ln>
                    <a:effectLst/>
                  </pic:spPr>
                </pic:pic>
              </a:graphicData>
            </a:graphic>
          </wp:inline>
        </w:drawing>
      </w:r>
    </w:p>
    <w:p w:rsidR="00B41ECE" w:rsidRPr="00B41ECE" w:rsidRDefault="00B41ECE" w:rsidP="00B41ECE">
      <w:pPr>
        <w:spacing w:after="0" w:line="240" w:lineRule="auto"/>
        <w:jc w:val="both"/>
        <w:rPr>
          <w:rFonts w:ascii="Times New Roman" w:hAnsi="Times New Roman"/>
          <w:noProof/>
          <w:sz w:val="20"/>
          <w:szCs w:val="20"/>
        </w:rPr>
      </w:pPr>
    </w:p>
    <w:p w:rsidR="00B41ECE" w:rsidRPr="00B41ECE" w:rsidRDefault="00B41ECE" w:rsidP="00ED7415">
      <w:pPr>
        <w:spacing w:after="0" w:line="240" w:lineRule="auto"/>
        <w:jc w:val="center"/>
        <w:rPr>
          <w:rFonts w:ascii="Times New Roman" w:hAnsi="Times New Roman"/>
          <w:noProof/>
          <w:sz w:val="20"/>
          <w:szCs w:val="20"/>
        </w:rPr>
      </w:pPr>
      <w:r w:rsidRPr="00B41ECE">
        <w:rPr>
          <w:rFonts w:ascii="Times New Roman" w:hAnsi="Times New Roman"/>
          <w:noProof/>
          <w:sz w:val="20"/>
          <w:szCs w:val="20"/>
        </w:rPr>
        <w:t xml:space="preserve">Figure 5. </w:t>
      </w:r>
      <w:r w:rsidR="00ED7415">
        <w:rPr>
          <w:rFonts w:ascii="Times New Roman" w:hAnsi="Times New Roman"/>
          <w:noProof/>
          <w:sz w:val="20"/>
          <w:szCs w:val="20"/>
        </w:rPr>
        <w:t xml:space="preserve"> </w:t>
      </w:r>
      <w:r w:rsidRPr="00B41ECE">
        <w:rPr>
          <w:rFonts w:ascii="Times New Roman" w:hAnsi="Times New Roman"/>
          <w:noProof/>
          <w:sz w:val="20"/>
          <w:szCs w:val="20"/>
        </w:rPr>
        <w:t>FT-IR spectrum showing the functional group associated to polyamide composition</w:t>
      </w:r>
    </w:p>
    <w:p w:rsidR="00B41ECE" w:rsidRPr="00B41ECE" w:rsidRDefault="00B41ECE" w:rsidP="00B41ECE">
      <w:pPr>
        <w:spacing w:after="0" w:line="240" w:lineRule="auto"/>
        <w:jc w:val="both"/>
        <w:rPr>
          <w:rFonts w:ascii="Times New Roman" w:hAnsi="Times New Roman"/>
          <w:noProof/>
          <w:sz w:val="20"/>
          <w:szCs w:val="20"/>
        </w:rPr>
      </w:pPr>
    </w:p>
    <w:p w:rsidR="00B41ECE" w:rsidRPr="00B41ECE" w:rsidRDefault="00B41ECE" w:rsidP="00B83E36">
      <w:pPr>
        <w:spacing w:after="120" w:line="240" w:lineRule="auto"/>
        <w:rPr>
          <w:rFonts w:ascii="Times New Roman" w:hAnsi="Times New Roman"/>
          <w:noProof/>
          <w:sz w:val="20"/>
          <w:szCs w:val="20"/>
        </w:rPr>
      </w:pPr>
      <w:r w:rsidRPr="00B41ECE">
        <w:rPr>
          <w:rFonts w:ascii="Times New Roman" w:hAnsi="Times New Roman"/>
          <w:noProof/>
          <w:sz w:val="20"/>
          <w:szCs w:val="20"/>
          <w:lang w:bidi="ar-SA"/>
        </w:rPr>
        <w:lastRenderedPageBreak/>
        <mc:AlternateContent>
          <mc:Choice Requires="wps">
            <w:drawing>
              <wp:anchor distT="0" distB="0" distL="114300" distR="114300" simplePos="0" relativeHeight="251688448" behindDoc="0" locked="0" layoutInCell="1" allowOverlap="1" wp14:anchorId="0364A735" wp14:editId="476F5367">
                <wp:simplePos x="0" y="0"/>
                <wp:positionH relativeFrom="column">
                  <wp:posOffset>3339465</wp:posOffset>
                </wp:positionH>
                <wp:positionV relativeFrom="paragraph">
                  <wp:posOffset>238125</wp:posOffset>
                </wp:positionV>
                <wp:extent cx="1232535" cy="230505"/>
                <wp:effectExtent l="0" t="0" r="24765" b="1714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2535" cy="23050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B41ECE" w:rsidRPr="00B5798F" w:rsidRDefault="00B41ECE" w:rsidP="00B41ECE">
                            <w:pPr>
                              <w:jc w:val="center"/>
                              <w:rPr>
                                <w:rFonts w:ascii="Times New Roman" w:hAnsi="Times New Roman"/>
                                <w:b/>
                                <w:sz w:val="16"/>
                              </w:rPr>
                            </w:pPr>
                            <w:r w:rsidRPr="00B5798F">
                              <w:rPr>
                                <w:rFonts w:ascii="Times New Roman" w:hAnsi="Times New Roman"/>
                                <w:b/>
                                <w:sz w:val="16"/>
                              </w:rPr>
                              <w:t>Fingerp</w:t>
                            </w:r>
                            <w:r>
                              <w:rPr>
                                <w:rFonts w:ascii="Times New Roman" w:hAnsi="Times New Roman"/>
                                <w:b/>
                                <w:sz w:val="16"/>
                              </w:rPr>
                              <w:t>rint for PVA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39" type="#_x0000_t202" style="position:absolute;left:0;text-align:left;margin-left:262.95pt;margin-top:18.75pt;width:97.05pt;height:18.1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" fillcolor="window" strokecolor="windowText" strokeweight="1pt">
                <v:path arrowok="t"/>
                <v:textbox>
                  <w:txbxContent>
                    <w:p w:rsidR="00B41ECE" w:rsidRPr="00B5798F" w:rsidRDefault="00B41ECE" w:rsidP="00B41ECE">
                      <w:pPr>
                        <w:jc w:val="center"/>
                        <w:rPr>
                          <w:rFonts w:ascii="Times New Roman" w:hAnsi="Times New Roman"/>
                          <w:b/>
                          <w:sz w:val="16"/>
                        </w:rPr>
                      </w:pPr>
                      <w:r w:rsidRPr="00B5798F">
                        <w:rPr>
                          <w:rFonts w:ascii="Times New Roman" w:hAnsi="Times New Roman"/>
                          <w:b/>
                          <w:sz w:val="16"/>
                        </w:rPr>
                        <w:t>Fingerp</w:t>
                      </w:r>
                      <w:r>
                        <w:rPr>
                          <w:rFonts w:ascii="Times New Roman" w:hAnsi="Times New Roman"/>
                          <w:b/>
                          <w:sz w:val="16"/>
                        </w:rPr>
                        <w:t>rint for PVA</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87424" behindDoc="0" locked="0" layoutInCell="1" allowOverlap="1" wp14:anchorId="14DF7B45" wp14:editId="5C88C4A1">
                <wp:simplePos x="0" y="0"/>
                <wp:positionH relativeFrom="column">
                  <wp:posOffset>3824605</wp:posOffset>
                </wp:positionH>
                <wp:positionV relativeFrom="paragraph">
                  <wp:posOffset>94615</wp:posOffset>
                </wp:positionV>
                <wp:extent cx="285115" cy="1209040"/>
                <wp:effectExtent l="0" t="80962" r="14922" b="14923"/>
                <wp:wrapNone/>
                <wp:docPr id="40" name="Right Brac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flipV="1">
                          <a:off x="0" y="0"/>
                          <a:ext cx="285115" cy="1209040"/>
                        </a:xfrm>
                        <a:prstGeom prst="rightBrace">
                          <a:avLst/>
                        </a:prstGeom>
                        <a:noFill/>
                        <a:ln w="6350" cap="flat" cmpd="sng" algn="ctr">
                          <a:solidFill>
                            <a:srgbClr val="FF0000"/>
                          </a:solidFill>
                          <a:prstDash val="solid"/>
                          <a:miter lim="800000"/>
                        </a:ln>
                        <a:effectLst/>
                      </wps:spPr>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0" o:spid="_x0000_s1026" type="#_x0000_t88" style="position:absolute;margin-left:301.15pt;margin-top:7.45pt;width:22.45pt;height:95.2pt;rotation:90;flip: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" adj="424" strokecolor="red" strokeweight=".5pt">
                <v:stroke joinstyle="miter"/>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86400" behindDoc="0" locked="0" layoutInCell="1" allowOverlap="1" wp14:anchorId="05EC4808" wp14:editId="549411D4">
                <wp:simplePos x="0" y="0"/>
                <wp:positionH relativeFrom="margin">
                  <wp:posOffset>2066925</wp:posOffset>
                </wp:positionH>
                <wp:positionV relativeFrom="paragraph">
                  <wp:posOffset>1963420</wp:posOffset>
                </wp:positionV>
                <wp:extent cx="940435" cy="222885"/>
                <wp:effectExtent l="0" t="0" r="12065" b="24765"/>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0435" cy="222885"/>
                        </a:xfrm>
                        <a:prstGeom prst="rect">
                          <a:avLst/>
                        </a:prstGeom>
                        <a:solidFill>
                          <a:sysClr val="window" lastClr="FFFFFF"/>
                        </a:solidFill>
                        <a:ln w="6350" cap="flat" cmpd="sng" algn="ctr">
                          <a:solidFill>
                            <a:srgbClr val="7030A0"/>
                          </a:solidFill>
                          <a:prstDash val="solid"/>
                          <a:miter lim="800000"/>
                        </a:ln>
                        <a:effectLst/>
                      </wps:spPr>
                      <wps:txbx>
                        <w:txbxContent>
                          <w:p w:rsidR="00B41ECE" w:rsidRPr="00B5798F" w:rsidRDefault="00B41ECE" w:rsidP="00B41ECE">
                            <w:pPr>
                              <w:spacing w:after="0" w:line="360" w:lineRule="auto"/>
                              <w:jc w:val="center"/>
                              <w:rPr>
                                <w:rFonts w:ascii="Times New Roman" w:hAnsi="Times New Roman"/>
                                <w:b/>
                                <w:bCs/>
                                <w:color w:val="000000"/>
                                <w:kern w:val="24"/>
                                <w:sz w:val="16"/>
                                <w:szCs w:val="32"/>
                                <w:lang w:val="en-MY"/>
                              </w:rPr>
                            </w:pPr>
                            <w:r w:rsidRPr="00B5798F">
                              <w:rPr>
                                <w:rFonts w:ascii="Times New Roman" w:hAnsi="Times New Roman"/>
                                <w:b/>
                                <w:bCs/>
                                <w:color w:val="000000"/>
                                <w:kern w:val="24"/>
                                <w:sz w:val="16"/>
                                <w:szCs w:val="32"/>
                                <w:lang w:val="en-MY"/>
                              </w:rPr>
                              <w:t>C=O</w:t>
                            </w:r>
                            <w:r>
                              <w:rPr>
                                <w:rFonts w:ascii="Times New Roman" w:hAnsi="Times New Roman"/>
                                <w:b/>
                                <w:bCs/>
                                <w:color w:val="000000"/>
                                <w:kern w:val="24"/>
                                <w:sz w:val="16"/>
                                <w:szCs w:val="32"/>
                                <w:lang w:val="en-MY"/>
                              </w:rPr>
                              <w:t xml:space="preserve"> </w:t>
                            </w:r>
                            <w:r w:rsidRPr="00B5798F">
                              <w:rPr>
                                <w:rFonts w:ascii="Times New Roman" w:hAnsi="Times New Roman"/>
                                <w:b/>
                                <w:bCs/>
                                <w:color w:val="000000"/>
                                <w:kern w:val="24"/>
                                <w:sz w:val="16"/>
                                <w:szCs w:val="32"/>
                                <w:lang w:val="en-MY"/>
                              </w:rPr>
                              <w:t>stretch</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40" type="#_x0000_t202" style="position:absolute;left:0;text-align:left;margin-left:162.75pt;margin-top:154.6pt;width:74.05pt;height:17.55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" fillcolor="window" strokecolor="#7030a0" strokeweight=".5pt">
                <v:path arrowok="t"/>
                <v:textbox>
                  <w:txbxContent>
                    <w:p w:rsidR="00B41ECE" w:rsidRPr="00B5798F" w:rsidRDefault="00B41ECE" w:rsidP="00B41ECE">
                      <w:pPr>
                        <w:spacing w:after="0" w:line="360" w:lineRule="auto"/>
                        <w:jc w:val="center"/>
                        <w:rPr>
                          <w:rFonts w:ascii="Times New Roman" w:hAnsi="Times New Roman"/>
                          <w:b/>
                          <w:bCs/>
                          <w:color w:val="000000"/>
                          <w:kern w:val="24"/>
                          <w:sz w:val="16"/>
                          <w:szCs w:val="32"/>
                          <w:lang w:val="en-MY"/>
                        </w:rPr>
                      </w:pPr>
                      <w:r w:rsidRPr="00B5798F">
                        <w:rPr>
                          <w:rFonts w:ascii="Times New Roman" w:hAnsi="Times New Roman"/>
                          <w:b/>
                          <w:bCs/>
                          <w:color w:val="000000"/>
                          <w:kern w:val="24"/>
                          <w:sz w:val="16"/>
                          <w:szCs w:val="32"/>
                          <w:lang w:val="en-MY"/>
                        </w:rPr>
                        <w:t>C=O</w:t>
                      </w:r>
                      <w:r>
                        <w:rPr>
                          <w:rFonts w:ascii="Times New Roman" w:hAnsi="Times New Roman"/>
                          <w:b/>
                          <w:bCs/>
                          <w:color w:val="000000"/>
                          <w:kern w:val="24"/>
                          <w:sz w:val="16"/>
                          <w:szCs w:val="32"/>
                          <w:lang w:val="en-MY"/>
                        </w:rPr>
                        <w:t xml:space="preserve"> </w:t>
                      </w:r>
                      <w:r w:rsidRPr="00B5798F">
                        <w:rPr>
                          <w:rFonts w:ascii="Times New Roman" w:hAnsi="Times New Roman"/>
                          <w:b/>
                          <w:bCs/>
                          <w:color w:val="000000"/>
                          <w:kern w:val="24"/>
                          <w:sz w:val="16"/>
                          <w:szCs w:val="32"/>
                          <w:lang w:val="en-MY"/>
                        </w:rPr>
                        <w:t>stretch</w:t>
                      </w:r>
                    </w:p>
                  </w:txbxContent>
                </v:textbox>
                <w10:wrap anchorx="margin"/>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85376" behindDoc="0" locked="0" layoutInCell="1" allowOverlap="1" wp14:anchorId="4F7CD153" wp14:editId="027738CB">
                <wp:simplePos x="0" y="0"/>
                <wp:positionH relativeFrom="margin">
                  <wp:posOffset>3013075</wp:posOffset>
                </wp:positionH>
                <wp:positionV relativeFrom="paragraph">
                  <wp:posOffset>683260</wp:posOffset>
                </wp:positionV>
                <wp:extent cx="318135" cy="1608455"/>
                <wp:effectExtent l="0" t="0" r="24765" b="10795"/>
                <wp:wrapNone/>
                <wp:docPr id="38"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135" cy="1608455"/>
                        </a:xfrm>
                        <a:prstGeom prst="ellipse">
                          <a:avLst/>
                        </a:prstGeom>
                        <a:noFill/>
                        <a:ln w="6350" cap="flat" cmpd="sng" algn="ctr">
                          <a:solidFill>
                            <a:srgbClr val="7030A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 o:spid="_x0000_s1026" style="position:absolute;margin-left:237.25pt;margin-top:53.8pt;width:25.05pt;height:126.6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" filled="f" strokecolor="#7030a0" strokeweight=".5pt">
                <v:stroke joinstyle="miter"/>
                <v:path arrowok="t"/>
                <w10:wrap anchorx="margin"/>
              </v:oval>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84352" behindDoc="0" locked="0" layoutInCell="1" allowOverlap="1" wp14:anchorId="32CA7CD8" wp14:editId="1D242DAF">
                <wp:simplePos x="0" y="0"/>
                <wp:positionH relativeFrom="column">
                  <wp:posOffset>2066925</wp:posOffset>
                </wp:positionH>
                <wp:positionV relativeFrom="paragraph">
                  <wp:posOffset>731520</wp:posOffset>
                </wp:positionV>
                <wp:extent cx="666115" cy="230505"/>
                <wp:effectExtent l="0" t="0" r="19685" b="1714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6115" cy="230505"/>
                        </a:xfrm>
                        <a:prstGeom prst="rect">
                          <a:avLst/>
                        </a:prstGeom>
                        <a:solidFill>
                          <a:sysClr val="window" lastClr="FFFFFF"/>
                        </a:solidFill>
                        <a:ln w="6350" cap="flat" cmpd="sng" algn="ctr">
                          <a:solidFill>
                            <a:srgbClr val="00B050"/>
                          </a:solidFill>
                          <a:prstDash val="solid"/>
                          <a:miter lim="800000"/>
                        </a:ln>
                        <a:effectLst/>
                      </wps:spPr>
                      <wps:txbx>
                        <w:txbxContent>
                          <w:p w:rsidR="00B41ECE" w:rsidRPr="00B5798F" w:rsidRDefault="00B41ECE" w:rsidP="00B41ECE">
                            <w:pPr>
                              <w:spacing w:after="0" w:line="360" w:lineRule="auto"/>
                              <w:jc w:val="center"/>
                              <w:rPr>
                                <w:rFonts w:ascii="Times New Roman" w:hAnsi="Times New Roman"/>
                                <w:b/>
                                <w:sz w:val="14"/>
                              </w:rPr>
                            </w:pPr>
                            <w:r w:rsidRPr="00B5798F">
                              <w:rPr>
                                <w:rFonts w:ascii="Times New Roman" w:hAnsi="Times New Roman"/>
                                <w:b/>
                                <w:bCs/>
                                <w:color w:val="000000"/>
                                <w:kern w:val="24"/>
                                <w:sz w:val="16"/>
                                <w:szCs w:val="32"/>
                                <w:lang w:val="en-MY"/>
                              </w:rPr>
                              <w:t>C-H</w:t>
                            </w:r>
                            <w:r w:rsidRPr="00B5798F">
                              <w:rPr>
                                <w:rFonts w:ascii="Times New Roman" w:hAnsi="Times New Roman"/>
                                <w:b/>
                                <w:bCs/>
                                <w:color w:val="000000"/>
                                <w:kern w:val="24"/>
                                <w:sz w:val="16"/>
                                <w:szCs w:val="32"/>
                                <w:vertAlign w:val="subscript"/>
                                <w:lang w:val="en-MY"/>
                              </w:rPr>
                              <w:t>2</w:t>
                            </w:r>
                            <w:r w:rsidRPr="00B5798F">
                              <w:rPr>
                                <w:rFonts w:ascii="Times New Roman" w:hAnsi="Times New Roman"/>
                                <w:b/>
                                <w:bCs/>
                                <w:color w:val="000000"/>
                                <w:kern w:val="24"/>
                                <w:sz w:val="16"/>
                                <w:szCs w:val="32"/>
                                <w:lang w:val="en-MY"/>
                              </w:rPr>
                              <w:t>-C-H</w:t>
                            </w:r>
                            <w:r w:rsidRPr="00B5798F">
                              <w:rPr>
                                <w:rFonts w:ascii="Times New Roman" w:hAnsi="Times New Roman"/>
                                <w:b/>
                                <w:bCs/>
                                <w:color w:val="000000"/>
                                <w:kern w:val="24"/>
                                <w:sz w:val="16"/>
                                <w:szCs w:val="32"/>
                                <w:vertAlign w:val="subscript"/>
                                <w:lang w:val="en-MY"/>
                              </w:rPr>
                              <w:t>3</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41" type="#_x0000_t202" style="position:absolute;left:0;text-align:left;margin-left:162.75pt;margin-top:57.6pt;width:52.45pt;height:18.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" fillcolor="window" strokecolor="#00b050" strokeweight=".5pt">
                <v:path arrowok="t"/>
                <v:textbox>
                  <w:txbxContent>
                    <w:p w:rsidR="00B41ECE" w:rsidRPr="00B5798F" w:rsidRDefault="00B41ECE" w:rsidP="00B41ECE">
                      <w:pPr>
                        <w:spacing w:after="0" w:line="360" w:lineRule="auto"/>
                        <w:jc w:val="center"/>
                        <w:rPr>
                          <w:rFonts w:ascii="Times New Roman" w:hAnsi="Times New Roman"/>
                          <w:b/>
                          <w:sz w:val="14"/>
                        </w:rPr>
                      </w:pPr>
                      <w:r w:rsidRPr="00B5798F">
                        <w:rPr>
                          <w:rFonts w:ascii="Times New Roman" w:hAnsi="Times New Roman"/>
                          <w:b/>
                          <w:bCs/>
                          <w:color w:val="000000"/>
                          <w:kern w:val="24"/>
                          <w:sz w:val="16"/>
                          <w:szCs w:val="32"/>
                          <w:lang w:val="en-MY"/>
                        </w:rPr>
                        <w:t>C-H</w:t>
                      </w:r>
                      <w:r w:rsidRPr="00B5798F">
                        <w:rPr>
                          <w:rFonts w:ascii="Times New Roman" w:hAnsi="Times New Roman"/>
                          <w:b/>
                          <w:bCs/>
                          <w:color w:val="000000"/>
                          <w:kern w:val="24"/>
                          <w:sz w:val="16"/>
                          <w:szCs w:val="32"/>
                          <w:vertAlign w:val="subscript"/>
                          <w:lang w:val="en-MY"/>
                        </w:rPr>
                        <w:t>2</w:t>
                      </w:r>
                      <w:r w:rsidRPr="00B5798F">
                        <w:rPr>
                          <w:rFonts w:ascii="Times New Roman" w:hAnsi="Times New Roman"/>
                          <w:b/>
                          <w:bCs/>
                          <w:color w:val="000000"/>
                          <w:kern w:val="24"/>
                          <w:sz w:val="16"/>
                          <w:szCs w:val="32"/>
                          <w:lang w:val="en-MY"/>
                        </w:rPr>
                        <w:t>-C-H</w:t>
                      </w:r>
                      <w:r w:rsidRPr="00B5798F">
                        <w:rPr>
                          <w:rFonts w:ascii="Times New Roman" w:hAnsi="Times New Roman"/>
                          <w:b/>
                          <w:bCs/>
                          <w:color w:val="000000"/>
                          <w:kern w:val="24"/>
                          <w:sz w:val="16"/>
                          <w:szCs w:val="32"/>
                          <w:vertAlign w:val="subscript"/>
                          <w:lang w:val="en-MY"/>
                        </w:rPr>
                        <w:t>3</w:t>
                      </w:r>
                    </w:p>
                  </w:txbxContent>
                </v:textbox>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83328" behindDoc="0" locked="0" layoutInCell="1" allowOverlap="1" wp14:anchorId="0FF95A6F" wp14:editId="6C0F0F37">
                <wp:simplePos x="0" y="0"/>
                <wp:positionH relativeFrom="column">
                  <wp:posOffset>1781175</wp:posOffset>
                </wp:positionH>
                <wp:positionV relativeFrom="paragraph">
                  <wp:posOffset>198755</wp:posOffset>
                </wp:positionV>
                <wp:extent cx="230505" cy="908685"/>
                <wp:effectExtent l="0" t="0" r="17145" b="24765"/>
                <wp:wrapNone/>
                <wp:docPr id="36"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0505" cy="908685"/>
                        </a:xfrm>
                        <a:prstGeom prst="ellipse">
                          <a:avLst/>
                        </a:prstGeom>
                        <a:noFill/>
                        <a:ln w="6350" cap="flat" cmpd="sng" algn="ctr">
                          <a:solidFill>
                            <a:srgbClr val="00B05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6" o:spid="_x0000_s1026" style="position:absolute;margin-left:140.25pt;margin-top:15.65pt;width:18.15pt;height:71.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" filled="f" strokecolor="#00b050" strokeweight=".5pt">
                <v:stroke joinstyle="miter"/>
                <v:path arrowok="t"/>
              </v:oval>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82304" behindDoc="0" locked="0" layoutInCell="1" allowOverlap="1" wp14:anchorId="18C7A858" wp14:editId="3E91F915">
                <wp:simplePos x="0" y="0"/>
                <wp:positionH relativeFrom="margin">
                  <wp:posOffset>1144905</wp:posOffset>
                </wp:positionH>
                <wp:positionV relativeFrom="paragraph">
                  <wp:posOffset>2003425</wp:posOffset>
                </wp:positionV>
                <wp:extent cx="715645" cy="222885"/>
                <wp:effectExtent l="0" t="0" r="27305" b="2476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645" cy="222885"/>
                        </a:xfrm>
                        <a:prstGeom prst="rect">
                          <a:avLst/>
                        </a:prstGeom>
                        <a:solidFill>
                          <a:sysClr val="window" lastClr="FFFFFF"/>
                        </a:solidFill>
                        <a:ln w="6350" cap="flat" cmpd="sng" algn="ctr">
                          <a:solidFill>
                            <a:srgbClr val="FF0000"/>
                          </a:solidFill>
                          <a:prstDash val="solid"/>
                          <a:miter lim="800000"/>
                        </a:ln>
                        <a:effectLst/>
                      </wps:spPr>
                      <wps:txbx>
                        <w:txbxContent>
                          <w:p w:rsidR="00B41ECE" w:rsidRPr="00B5798F" w:rsidRDefault="00B41ECE" w:rsidP="00B41ECE">
                            <w:pPr>
                              <w:spacing w:after="0" w:line="360" w:lineRule="auto"/>
                              <w:jc w:val="center"/>
                              <w:rPr>
                                <w:rFonts w:ascii="Times New Roman" w:hAnsi="Times New Roman"/>
                                <w:sz w:val="14"/>
                              </w:rPr>
                            </w:pPr>
                            <w:r w:rsidRPr="00B5798F">
                              <w:rPr>
                                <w:rFonts w:ascii="Times New Roman" w:hAnsi="Times New Roman"/>
                                <w:b/>
                                <w:bCs/>
                                <w:color w:val="000000"/>
                                <w:kern w:val="24"/>
                                <w:sz w:val="16"/>
                                <w:szCs w:val="32"/>
                                <w:lang w:val="en-MY"/>
                              </w:rPr>
                              <w:t>O-H stretch</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42" type="#_x0000_t202" style="position:absolute;left:0;text-align:left;margin-left:90.15pt;margin-top:157.75pt;width:56.35pt;height:17.5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" fillcolor="window" strokecolor="red" strokeweight=".5pt">
                <v:path arrowok="t"/>
                <v:textbox>
                  <w:txbxContent>
                    <w:p w:rsidR="00B41ECE" w:rsidRPr="00B5798F" w:rsidRDefault="00B41ECE" w:rsidP="00B41ECE">
                      <w:pPr>
                        <w:spacing w:after="0" w:line="360" w:lineRule="auto"/>
                        <w:jc w:val="center"/>
                        <w:rPr>
                          <w:rFonts w:ascii="Times New Roman" w:hAnsi="Times New Roman"/>
                          <w:sz w:val="14"/>
                        </w:rPr>
                      </w:pPr>
                      <w:r w:rsidRPr="00B5798F">
                        <w:rPr>
                          <w:rFonts w:ascii="Times New Roman" w:hAnsi="Times New Roman"/>
                          <w:b/>
                          <w:bCs/>
                          <w:color w:val="000000"/>
                          <w:kern w:val="24"/>
                          <w:sz w:val="16"/>
                          <w:szCs w:val="32"/>
                          <w:lang w:val="en-MY"/>
                        </w:rPr>
                        <w:t>O-H stretch</w:t>
                      </w:r>
                    </w:p>
                  </w:txbxContent>
                </v:textbox>
                <w10:wrap anchorx="margin"/>
              </v:shape>
            </w:pict>
          </mc:Fallback>
        </mc:AlternateContent>
      </w:r>
      <w:r w:rsidRPr="00B41ECE">
        <w:rPr>
          <w:rFonts w:ascii="Times New Roman" w:hAnsi="Times New Roman"/>
          <w:noProof/>
          <w:sz w:val="20"/>
          <w:szCs w:val="20"/>
          <w:lang w:bidi="ar-SA"/>
        </w:rPr>
        <mc:AlternateContent>
          <mc:Choice Requires="wps">
            <w:drawing>
              <wp:anchor distT="0" distB="0" distL="114300" distR="114300" simplePos="0" relativeHeight="251681280" behindDoc="0" locked="0" layoutInCell="1" allowOverlap="1" wp14:anchorId="010D6E8E" wp14:editId="7B56DB7B">
                <wp:simplePos x="0" y="0"/>
                <wp:positionH relativeFrom="column">
                  <wp:posOffset>1240155</wp:posOffset>
                </wp:positionH>
                <wp:positionV relativeFrom="paragraph">
                  <wp:posOffset>508000</wp:posOffset>
                </wp:positionV>
                <wp:extent cx="501015" cy="1465580"/>
                <wp:effectExtent l="0" t="0" r="13335" b="20320"/>
                <wp:wrapNone/>
                <wp:docPr id="34"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015" cy="1465580"/>
                        </a:xfrm>
                        <a:prstGeom prst="ellipse">
                          <a:avLst/>
                        </a:prstGeom>
                        <a:noFill/>
                        <a:ln w="6350" cap="flat" cmpd="sng" algn="ctr">
                          <a:solidFill>
                            <a:srgbClr val="FF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4" o:spid="_x0000_s1026" style="position:absolute;margin-left:97.65pt;margin-top:40pt;width:39.45pt;height:115.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" filled="f" strokecolor="red" strokeweight=".5pt">
                <v:stroke joinstyle="miter"/>
                <v:path arrowok="t"/>
              </v:oval>
            </w:pict>
          </mc:Fallback>
        </mc:AlternateContent>
      </w:r>
      <w:r w:rsidR="00B83E36">
        <w:rPr>
          <w:rFonts w:ascii="Times New Roman" w:hAnsi="Times New Roman"/>
          <w:noProof/>
          <w:sz w:val="20"/>
          <w:szCs w:val="20"/>
        </w:rPr>
        <w:t xml:space="preserve">                   </w:t>
      </w:r>
      <w:r w:rsidRPr="00B41ECE">
        <w:rPr>
          <w:rFonts w:ascii="Times New Roman" w:hAnsi="Times New Roman"/>
          <w:noProof/>
          <w:sz w:val="20"/>
          <w:szCs w:val="20"/>
          <w:lang w:bidi="ar-SA"/>
        </w:rPr>
        <w:drawing>
          <wp:inline distT="0" distB="0" distL="0" distR="0" wp14:anchorId="70FF3047" wp14:editId="08EC192B">
            <wp:extent cx="4505325" cy="2514600"/>
            <wp:effectExtent l="19050" t="19050" r="28575" b="19050"/>
            <wp:docPr id="32" name="Picture 32"/>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0" name="Content Placeholder 3"/>
                    <pic:cNvPicPr>
                      <a:picLocks noGrp="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5325" cy="2514600"/>
                    </a:xfrm>
                    <a:prstGeom prst="rect">
                      <a:avLst/>
                    </a:prstGeom>
                    <a:noFill/>
                    <a:ln w="9525" cmpd="sng">
                      <a:solidFill>
                        <a:srgbClr val="000000"/>
                      </a:solidFill>
                      <a:miter lim="800000"/>
                      <a:headEnd/>
                      <a:tailEnd/>
                    </a:ln>
                    <a:effectLst/>
                  </pic:spPr>
                </pic:pic>
              </a:graphicData>
            </a:graphic>
          </wp:inline>
        </w:drawing>
      </w:r>
    </w:p>
    <w:p w:rsidR="00B41ECE" w:rsidRPr="00B41ECE" w:rsidRDefault="00B41ECE" w:rsidP="00ED7415">
      <w:pPr>
        <w:spacing w:after="0" w:line="240" w:lineRule="auto"/>
        <w:jc w:val="center"/>
        <w:rPr>
          <w:rFonts w:ascii="Times New Roman" w:hAnsi="Times New Roman"/>
          <w:noProof/>
          <w:sz w:val="20"/>
          <w:szCs w:val="20"/>
        </w:rPr>
      </w:pPr>
      <w:r w:rsidRPr="00B41ECE">
        <w:rPr>
          <w:rFonts w:ascii="Times New Roman" w:hAnsi="Times New Roman"/>
          <w:noProof/>
          <w:sz w:val="20"/>
          <w:szCs w:val="20"/>
        </w:rPr>
        <w:t xml:space="preserve">Figure 6. </w:t>
      </w:r>
      <w:r w:rsidR="00ED7415">
        <w:rPr>
          <w:rFonts w:ascii="Times New Roman" w:hAnsi="Times New Roman"/>
          <w:noProof/>
          <w:sz w:val="20"/>
          <w:szCs w:val="20"/>
        </w:rPr>
        <w:t xml:space="preserve"> </w:t>
      </w:r>
      <w:r w:rsidRPr="00B41ECE">
        <w:rPr>
          <w:rFonts w:ascii="Times New Roman" w:hAnsi="Times New Roman"/>
          <w:noProof/>
          <w:sz w:val="20"/>
          <w:szCs w:val="20"/>
        </w:rPr>
        <w:t>FT-IR spectrum showing the functional group associated to polyvinyl alcohol composition</w:t>
      </w:r>
    </w:p>
    <w:p w:rsidR="00B41ECE" w:rsidRPr="00B41ECE" w:rsidRDefault="00B41ECE" w:rsidP="00ED7415">
      <w:pPr>
        <w:spacing w:after="12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b/>
          <w:sz w:val="20"/>
          <w:szCs w:val="20"/>
          <w:lang w:val="en-GB"/>
        </w:rPr>
        <w:t>Spatial variation</w:t>
      </w: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In this study, wild fish showed significantly higher abundance of microplastics than cage-cultured fish (</w:t>
      </w:r>
      <w:r w:rsidRPr="00B41ECE">
        <w:rPr>
          <w:rFonts w:ascii="Times New Roman" w:hAnsi="Times New Roman"/>
          <w:i/>
          <w:sz w:val="20"/>
          <w:szCs w:val="20"/>
          <w:lang w:val="en-GB"/>
        </w:rPr>
        <w:t>p</w:t>
      </w:r>
      <w:r w:rsidRPr="00B41ECE">
        <w:rPr>
          <w:rFonts w:ascii="Times New Roman" w:hAnsi="Times New Roman"/>
          <w:sz w:val="20"/>
          <w:szCs w:val="20"/>
          <w:lang w:val="en-GB"/>
        </w:rPr>
        <w:t xml:space="preserve"> &lt; 0.05). Microplastic ingestion is closely related to different feeding strategies [22, 23, 24]. Brandao et al. [25] suggested that fouling and high density plastics are examples of items that can be ingested by fish through feeding habitat. In this case, this ingestion is probably linked to the normal feeding activity of the fish. Wild fishes of </w:t>
      </w:r>
      <w:r w:rsidRPr="00B41ECE">
        <w:rPr>
          <w:rFonts w:ascii="Times New Roman" w:hAnsi="Times New Roman"/>
          <w:i/>
          <w:iCs/>
          <w:sz w:val="20"/>
          <w:szCs w:val="20"/>
          <w:lang w:val="en-GB"/>
        </w:rPr>
        <w:t>L. calcarifer</w:t>
      </w:r>
      <w:r w:rsidRPr="00B41ECE">
        <w:rPr>
          <w:rFonts w:ascii="Times New Roman" w:hAnsi="Times New Roman"/>
          <w:sz w:val="20"/>
          <w:szCs w:val="20"/>
          <w:lang w:val="en-GB"/>
        </w:rPr>
        <w:t xml:space="preserve"> are known to feed on various preys emerging from different locations and environment as they drift all over the estuary. In contrast, cultured fishes are known to have feeding activities limited to their aquaculture area.</w:t>
      </w:r>
    </w:p>
    <w:p w:rsidR="00B41ECE" w:rsidRPr="00B41ECE" w:rsidRDefault="00B41ECE" w:rsidP="00B41ECE">
      <w:pPr>
        <w:spacing w:after="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 xml:space="preserve">Feeding habitat also plays an important role in the ingestion of debris and lead to the increase of the abundance or bioavailability of microplastics. Higher abundance may be related to different habitats of fishes, and the presence of plastic debris near the seabed is normally high [26]. Referring to Figure 1, the sampling locations of wild and cage-cultured </w:t>
      </w:r>
      <w:r w:rsidRPr="00B41ECE">
        <w:rPr>
          <w:rFonts w:ascii="Times New Roman" w:hAnsi="Times New Roman"/>
          <w:i/>
          <w:iCs/>
          <w:sz w:val="20"/>
          <w:szCs w:val="20"/>
          <w:lang w:val="en-GB"/>
        </w:rPr>
        <w:t>L. calcarifer</w:t>
      </w:r>
      <w:r w:rsidRPr="00B41ECE">
        <w:rPr>
          <w:rFonts w:ascii="Times New Roman" w:hAnsi="Times New Roman"/>
          <w:sz w:val="20"/>
          <w:szCs w:val="20"/>
          <w:lang w:val="en-GB"/>
        </w:rPr>
        <w:t xml:space="preserve"> are far from each other. Cage-cultured fishes were collected northwards from Setiu Wetlands, adjacent to the settlement area. Meanwhile, wild fishes were caught nearer to the passage of South China Sea, where several fishermen boats and ships commute in and out of the wetland. The area sampled for wild species has a possibility of higher microplastic particle content in water column as it could be transported from the sea via ocean current and wind. Distinctive habitat also contributes to the difference in microplastic ingestion of the fishes.</w:t>
      </w:r>
    </w:p>
    <w:p w:rsidR="00B41ECE" w:rsidRPr="00B41ECE" w:rsidRDefault="00B41ECE" w:rsidP="00B41ECE">
      <w:pPr>
        <w:spacing w:after="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 xml:space="preserve">The highest microplastic recorded in the gastrointestinal tract of both wild and cage-cultured species is threadlike form; however, the colour coated or additives do not really determine the types of microplastics [27]. Besides the likely contribution from fisheries to the billions of synthetic fibres in the water column, fibres are common in the aquatic environments to which they are delivered in large concentration via wastewater outflow. Browne et al. [28] suggested that the possible sources of ﬁbres in the marine environment are related to the discharge from the sewage sludge or ﬁshing industry, which makes it as the main factor contributing to the emerging microplastics. In fact, cage-cultured fishes ingested more threadlike particles compared to wild species of </w:t>
      </w:r>
      <w:r w:rsidRPr="00B41ECE">
        <w:rPr>
          <w:rFonts w:ascii="Times New Roman" w:hAnsi="Times New Roman"/>
          <w:i/>
          <w:iCs/>
          <w:sz w:val="20"/>
          <w:szCs w:val="20"/>
          <w:lang w:val="en-GB"/>
        </w:rPr>
        <w:t>L. calcarifer</w:t>
      </w:r>
      <w:r w:rsidRPr="00B41ECE">
        <w:rPr>
          <w:rFonts w:ascii="Times New Roman" w:hAnsi="Times New Roman"/>
          <w:iCs/>
          <w:sz w:val="20"/>
          <w:szCs w:val="20"/>
          <w:lang w:val="en-GB"/>
        </w:rPr>
        <w:t>,</w:t>
      </w:r>
      <w:r w:rsidRPr="00B41ECE">
        <w:rPr>
          <w:rFonts w:ascii="Times New Roman" w:hAnsi="Times New Roman"/>
          <w:sz w:val="20"/>
          <w:szCs w:val="20"/>
          <w:lang w:val="en-GB"/>
        </w:rPr>
        <w:t xml:space="preserve"> probably resulting from the disintegration of nets used in the aquaculture ponds. In contrast, the fragment type was reported remarkably higher in quantity for wild fishes, as it could be denser than water, expected to sink and therefore being accidentally ingested by wild </w:t>
      </w:r>
      <w:r w:rsidRPr="00B41ECE">
        <w:rPr>
          <w:rFonts w:ascii="Times New Roman" w:hAnsi="Times New Roman"/>
          <w:i/>
          <w:iCs/>
          <w:sz w:val="20"/>
          <w:szCs w:val="20"/>
          <w:lang w:val="en-GB"/>
        </w:rPr>
        <w:t>L. calcarifer</w:t>
      </w:r>
      <w:r w:rsidRPr="00B41ECE">
        <w:rPr>
          <w:rFonts w:ascii="Times New Roman" w:hAnsi="Times New Roman"/>
          <w:sz w:val="20"/>
          <w:szCs w:val="20"/>
          <w:lang w:val="en-GB"/>
        </w:rPr>
        <w:t>. Pearson correlation also exhibits strong relationship between threadlike and fragment (r = 0.90) but weak towards spherical shape (r = 0.18).</w:t>
      </w:r>
    </w:p>
    <w:p w:rsidR="00B41ECE" w:rsidRPr="00B41ECE" w:rsidRDefault="00B41ECE" w:rsidP="00B41ECE">
      <w:pPr>
        <w:spacing w:after="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 xml:space="preserve">The main polymers found are PA and PVA, where both polymers are slightly denser than water. The standard type of cage used for fish aquaculture, which is made up of synthetic materials, explains the higher number of PA existed in the gastrointestinal tract of cage-cultured species. PA is one of the major materials used to manufacture the nets. In addition, the chances of natural food supply in cages are much less; hence a regular stock of food is necessary. </w:t>
      </w:r>
      <w:r w:rsidRPr="00B41ECE">
        <w:rPr>
          <w:rFonts w:ascii="Times New Roman" w:hAnsi="Times New Roman"/>
          <w:sz w:val="20"/>
          <w:szCs w:val="20"/>
          <w:lang w:val="en-GB"/>
        </w:rPr>
        <w:lastRenderedPageBreak/>
        <w:t xml:space="preserve">The foods are usually composed of raw materials of animals such as small fish heads and inner organs. Thus, there is a higher possibility for the presence of microplastics in cage-cultured species, which is caused by the foods fed. Higher PVA inhabits wild species due to its property that is denser than water and disintegrated fragments from the settlement of abandoned fishing gears and nets on the bottom floor. Furthermore, the existence of human settlements is believed to have contributed to the large volume of microplastic waste, particularly from domestic activities. </w:t>
      </w:r>
    </w:p>
    <w:p w:rsidR="00B41ECE" w:rsidRPr="00B41ECE" w:rsidRDefault="00B41ECE" w:rsidP="00B41ECE">
      <w:pPr>
        <w:spacing w:after="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b/>
          <w:bCs/>
          <w:sz w:val="20"/>
          <w:szCs w:val="20"/>
          <w:lang w:val="en-GB"/>
        </w:rPr>
        <w:t>Comparison with literature studies</w:t>
      </w: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 xml:space="preserve">Since this study is considered as the first report for estuary fishes, the occurrence of polymer type was compared with previously documented literature. A study carried out in the Norwegian coast explicates that the polyester materials become the major fraction of microplastics observed in fish gut samples [29]. Microplastic abundance high in this area is closely linked to high density of population and anthropogenic activities (Bergen City Harbour). Polyester materials were believed to be derived from polypropylene rope, synthetic clothing, and other polyester products. Moreover, it accounted for 88% of the microplastics found in full stomach samples, which leads to the understanding that the materials are retained longer in the fish body similar to their foods. The comparison of the main polymers found in fish samples is tabulated in Table 2. </w:t>
      </w:r>
    </w:p>
    <w:p w:rsidR="00B41ECE" w:rsidRPr="00B41ECE" w:rsidRDefault="00B41ECE" w:rsidP="00B41ECE">
      <w:pPr>
        <w:spacing w:after="0" w:line="240" w:lineRule="auto"/>
        <w:jc w:val="both"/>
        <w:rPr>
          <w:rFonts w:ascii="Times New Roman" w:hAnsi="Times New Roman"/>
          <w:sz w:val="20"/>
          <w:szCs w:val="20"/>
          <w:lang w:val="en-GB"/>
        </w:rPr>
      </w:pPr>
    </w:p>
    <w:p w:rsidR="00B41ECE" w:rsidRPr="00B41ECE" w:rsidRDefault="00B41ECE" w:rsidP="00B41ECE">
      <w:pPr>
        <w:spacing w:after="0" w:line="240" w:lineRule="auto"/>
        <w:jc w:val="both"/>
        <w:rPr>
          <w:rFonts w:ascii="Times New Roman" w:hAnsi="Times New Roman"/>
          <w:sz w:val="20"/>
          <w:szCs w:val="20"/>
          <w:lang w:val="en-GB"/>
        </w:rPr>
      </w:pPr>
      <w:r w:rsidRPr="00B41ECE">
        <w:rPr>
          <w:rFonts w:ascii="Times New Roman" w:hAnsi="Times New Roman"/>
          <w:sz w:val="20"/>
          <w:szCs w:val="20"/>
          <w:lang w:val="en-GB"/>
        </w:rPr>
        <w:t xml:space="preserve">In Durban Harbour, 72.8% of the microplastics were observed in mullet samples. Polystyrene is one of the polymer subjects found in this study, but it only contributed 7.3% of the total plastics [30]. The most abundant is in fibre form with white colour. It is worth to note that the correlation between plastic ingestion and fish length or size is not significantly different. The source of pollution especially the emergence of fibres is believed to have originated from domestic or industrial discharge nearby. Meanwhile, recent studies reported by Pazos et al. [31] and Güven et al. [32] indicated that the emergence of a new contaminant affects the multispecies of fishes collected in estuary and coastal areas, respectively. Fibres become the prevalent type of microplastics found in both areas.  </w:t>
      </w:r>
    </w:p>
    <w:p w:rsidR="00B41ECE" w:rsidRPr="00B41ECE" w:rsidRDefault="00B41ECE" w:rsidP="00ED7415">
      <w:pPr>
        <w:spacing w:after="120" w:line="240" w:lineRule="auto"/>
        <w:jc w:val="both"/>
        <w:rPr>
          <w:rFonts w:ascii="Times New Roman" w:hAnsi="Times New Roman"/>
          <w:sz w:val="20"/>
          <w:szCs w:val="20"/>
          <w:lang w:val="en-GB"/>
        </w:rPr>
      </w:pPr>
    </w:p>
    <w:p w:rsidR="00B41ECE" w:rsidRPr="00B41ECE" w:rsidRDefault="00B41ECE" w:rsidP="00ED7415">
      <w:pPr>
        <w:spacing w:after="120" w:line="240" w:lineRule="auto"/>
        <w:jc w:val="center"/>
        <w:rPr>
          <w:rFonts w:ascii="Times New Roman" w:hAnsi="Times New Roman"/>
          <w:noProof/>
          <w:sz w:val="20"/>
          <w:szCs w:val="20"/>
        </w:rPr>
      </w:pPr>
      <w:r w:rsidRPr="00B41ECE">
        <w:rPr>
          <w:rFonts w:ascii="Times New Roman" w:hAnsi="Times New Roman"/>
          <w:noProof/>
          <w:sz w:val="20"/>
          <w:szCs w:val="20"/>
        </w:rPr>
        <w:t xml:space="preserve">Table 2. </w:t>
      </w:r>
      <w:r w:rsidR="00ED7415">
        <w:rPr>
          <w:rFonts w:ascii="Times New Roman" w:hAnsi="Times New Roman"/>
          <w:noProof/>
          <w:sz w:val="20"/>
          <w:szCs w:val="20"/>
        </w:rPr>
        <w:t xml:space="preserve"> </w:t>
      </w:r>
      <w:r w:rsidRPr="00B41ECE">
        <w:rPr>
          <w:rFonts w:ascii="Times New Roman" w:hAnsi="Times New Roman"/>
          <w:noProof/>
          <w:sz w:val="20"/>
          <w:szCs w:val="20"/>
        </w:rPr>
        <w:t>Comparison of polymer type found in microplastics debris in this study and literature</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489"/>
        <w:gridCol w:w="2660"/>
        <w:gridCol w:w="3372"/>
        <w:gridCol w:w="1071"/>
      </w:tblGrid>
      <w:tr w:rsidR="00B41ECE" w:rsidRPr="00B41ECE" w:rsidTr="00B83354">
        <w:trPr>
          <w:jc w:val="center"/>
        </w:trPr>
        <w:tc>
          <w:tcPr>
            <w:tcW w:w="0" w:type="auto"/>
            <w:tcBorders>
              <w:bottom w:val="single" w:sz="4" w:space="0" w:color="7F7F7F"/>
            </w:tcBorders>
            <w:shd w:val="clear" w:color="auto" w:fill="auto"/>
          </w:tcPr>
          <w:p w:rsidR="00B41ECE" w:rsidRPr="00B41ECE" w:rsidRDefault="00B41ECE" w:rsidP="00ED7415">
            <w:pPr>
              <w:spacing w:before="60" w:after="60" w:line="240" w:lineRule="auto"/>
              <w:rPr>
                <w:rFonts w:ascii="Times New Roman" w:hAnsi="Times New Roman"/>
                <w:b/>
                <w:bCs/>
                <w:noProof/>
                <w:sz w:val="20"/>
                <w:szCs w:val="20"/>
              </w:rPr>
            </w:pPr>
            <w:r w:rsidRPr="00B41ECE">
              <w:rPr>
                <w:rFonts w:ascii="Times New Roman" w:hAnsi="Times New Roman"/>
                <w:b/>
                <w:bCs/>
                <w:noProof/>
                <w:sz w:val="20"/>
                <w:szCs w:val="20"/>
              </w:rPr>
              <w:t>Species</w:t>
            </w:r>
          </w:p>
        </w:tc>
        <w:tc>
          <w:tcPr>
            <w:tcW w:w="0" w:type="auto"/>
            <w:tcBorders>
              <w:bottom w:val="single" w:sz="4" w:space="0" w:color="7F7F7F"/>
            </w:tcBorders>
            <w:shd w:val="clear" w:color="auto" w:fill="auto"/>
          </w:tcPr>
          <w:p w:rsidR="00B41ECE" w:rsidRPr="00B41ECE" w:rsidRDefault="00B41ECE" w:rsidP="00ED7415">
            <w:pPr>
              <w:spacing w:before="60" w:after="60" w:line="240" w:lineRule="auto"/>
              <w:rPr>
                <w:rFonts w:ascii="Times New Roman" w:hAnsi="Times New Roman"/>
                <w:b/>
                <w:bCs/>
                <w:noProof/>
                <w:sz w:val="20"/>
                <w:szCs w:val="20"/>
              </w:rPr>
            </w:pPr>
            <w:r w:rsidRPr="00B41ECE">
              <w:rPr>
                <w:rFonts w:ascii="Times New Roman" w:hAnsi="Times New Roman"/>
                <w:b/>
                <w:bCs/>
                <w:noProof/>
                <w:sz w:val="20"/>
                <w:szCs w:val="20"/>
              </w:rPr>
              <w:t>Study area</w:t>
            </w:r>
          </w:p>
        </w:tc>
        <w:tc>
          <w:tcPr>
            <w:tcW w:w="0" w:type="auto"/>
            <w:tcBorders>
              <w:bottom w:val="single" w:sz="4" w:space="0" w:color="7F7F7F"/>
            </w:tcBorders>
            <w:shd w:val="clear" w:color="auto" w:fill="auto"/>
          </w:tcPr>
          <w:p w:rsidR="00B41ECE" w:rsidRPr="00B41ECE" w:rsidRDefault="00B41ECE" w:rsidP="00ED7415">
            <w:pPr>
              <w:spacing w:before="60" w:after="60" w:line="240" w:lineRule="auto"/>
              <w:rPr>
                <w:rFonts w:ascii="Times New Roman" w:hAnsi="Times New Roman"/>
                <w:b/>
                <w:bCs/>
                <w:noProof/>
                <w:sz w:val="20"/>
                <w:szCs w:val="20"/>
              </w:rPr>
            </w:pPr>
            <w:r w:rsidRPr="00B41ECE">
              <w:rPr>
                <w:rFonts w:ascii="Times New Roman" w:hAnsi="Times New Roman"/>
                <w:b/>
                <w:bCs/>
                <w:noProof/>
                <w:sz w:val="20"/>
                <w:szCs w:val="20"/>
              </w:rPr>
              <w:t>Polymer Identifed</w:t>
            </w:r>
          </w:p>
        </w:tc>
        <w:tc>
          <w:tcPr>
            <w:tcW w:w="0" w:type="auto"/>
            <w:tcBorders>
              <w:bottom w:val="single" w:sz="4" w:space="0" w:color="7F7F7F"/>
            </w:tcBorders>
            <w:shd w:val="clear" w:color="auto" w:fill="auto"/>
          </w:tcPr>
          <w:p w:rsidR="00B41ECE" w:rsidRPr="00B41ECE" w:rsidRDefault="00B41ECE" w:rsidP="00ED7415">
            <w:pPr>
              <w:spacing w:before="60" w:after="60" w:line="240" w:lineRule="auto"/>
              <w:rPr>
                <w:rFonts w:ascii="Times New Roman" w:hAnsi="Times New Roman"/>
                <w:b/>
                <w:bCs/>
                <w:noProof/>
                <w:sz w:val="20"/>
                <w:szCs w:val="20"/>
              </w:rPr>
            </w:pPr>
            <w:r w:rsidRPr="00B41ECE">
              <w:rPr>
                <w:rFonts w:ascii="Times New Roman" w:hAnsi="Times New Roman"/>
                <w:b/>
                <w:bCs/>
                <w:noProof/>
                <w:sz w:val="20"/>
                <w:szCs w:val="20"/>
              </w:rPr>
              <w:t>Reference</w:t>
            </w:r>
          </w:p>
        </w:tc>
      </w:tr>
      <w:tr w:rsidR="00B41ECE" w:rsidRPr="00B41ECE" w:rsidTr="00B83354">
        <w:trPr>
          <w:jc w:val="center"/>
        </w:trPr>
        <w:tc>
          <w:tcPr>
            <w:tcW w:w="0" w:type="auto"/>
            <w:tcBorders>
              <w:top w:val="single" w:sz="4" w:space="0" w:color="7F7F7F"/>
              <w:bottom w:val="nil"/>
            </w:tcBorders>
            <w:shd w:val="clear" w:color="auto" w:fill="auto"/>
          </w:tcPr>
          <w:p w:rsidR="00B41ECE" w:rsidRPr="00B41ECE" w:rsidRDefault="00B41ECE" w:rsidP="00ED7415">
            <w:pPr>
              <w:spacing w:before="60" w:after="0" w:line="240" w:lineRule="auto"/>
              <w:rPr>
                <w:rFonts w:ascii="Times New Roman" w:hAnsi="Times New Roman"/>
                <w:b/>
                <w:bCs/>
                <w:i/>
                <w:iCs/>
                <w:noProof/>
                <w:sz w:val="20"/>
                <w:szCs w:val="20"/>
              </w:rPr>
            </w:pPr>
            <w:r w:rsidRPr="00B41ECE">
              <w:rPr>
                <w:rFonts w:ascii="Times New Roman" w:hAnsi="Times New Roman"/>
                <w:i/>
                <w:iCs/>
                <w:noProof/>
                <w:sz w:val="20"/>
                <w:szCs w:val="20"/>
              </w:rPr>
              <w:t>Gadus morhua</w:t>
            </w:r>
          </w:p>
        </w:tc>
        <w:tc>
          <w:tcPr>
            <w:tcW w:w="0" w:type="auto"/>
            <w:tcBorders>
              <w:top w:val="single" w:sz="4" w:space="0" w:color="7F7F7F"/>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Norwegian coast, Norway</w:t>
            </w:r>
          </w:p>
        </w:tc>
        <w:tc>
          <w:tcPr>
            <w:tcW w:w="0" w:type="auto"/>
            <w:tcBorders>
              <w:top w:val="single" w:sz="4" w:space="0" w:color="7F7F7F"/>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Polyester</w:t>
            </w:r>
          </w:p>
        </w:tc>
        <w:tc>
          <w:tcPr>
            <w:tcW w:w="0" w:type="auto"/>
            <w:tcBorders>
              <w:top w:val="single" w:sz="4" w:space="0" w:color="7F7F7F"/>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[29]</w:t>
            </w:r>
          </w:p>
        </w:tc>
      </w:tr>
      <w:tr w:rsidR="00B41ECE" w:rsidRPr="00B41ECE" w:rsidTr="00B83354">
        <w:trPr>
          <w:jc w:val="center"/>
        </w:trPr>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b/>
                <w:bCs/>
                <w:i/>
                <w:iCs/>
                <w:noProof/>
                <w:sz w:val="20"/>
                <w:szCs w:val="20"/>
              </w:rPr>
            </w:pPr>
            <w:r w:rsidRPr="00B41ECE">
              <w:rPr>
                <w:rFonts w:ascii="Times New Roman" w:hAnsi="Times New Roman"/>
                <w:i/>
                <w:iCs/>
                <w:noProof/>
                <w:sz w:val="20"/>
                <w:szCs w:val="20"/>
              </w:rPr>
              <w:t>Mugil cephalus</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Durban Harbour, South Africa</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Polystyrene</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[30]</w:t>
            </w:r>
          </w:p>
        </w:tc>
      </w:tr>
      <w:tr w:rsidR="00B41ECE" w:rsidRPr="00B41ECE" w:rsidTr="00B83354">
        <w:trPr>
          <w:jc w:val="center"/>
        </w:trPr>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b/>
                <w:bCs/>
                <w:noProof/>
                <w:sz w:val="20"/>
                <w:szCs w:val="20"/>
              </w:rPr>
            </w:pPr>
            <w:r w:rsidRPr="00B41ECE">
              <w:rPr>
                <w:rFonts w:ascii="Times New Roman" w:hAnsi="Times New Roman"/>
                <w:noProof/>
                <w:sz w:val="20"/>
                <w:szCs w:val="20"/>
              </w:rPr>
              <w:t>Multi species</w:t>
            </w:r>
            <w:r w:rsidRPr="00B41ECE">
              <w:rPr>
                <w:rFonts w:ascii="Times New Roman" w:hAnsi="Times New Roman"/>
                <w:noProof/>
                <w:sz w:val="20"/>
                <w:szCs w:val="20"/>
                <w:vertAlign w:val="superscript"/>
              </w:rPr>
              <w:t>a</w:t>
            </w:r>
            <w:r w:rsidRPr="00B41ECE">
              <w:rPr>
                <w:rFonts w:ascii="Times New Roman" w:hAnsi="Times New Roman"/>
                <w:noProof/>
                <w:sz w:val="20"/>
                <w:szCs w:val="20"/>
              </w:rPr>
              <w:t xml:space="preserve"> </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lang w:val="es-ES"/>
              </w:rPr>
            </w:pPr>
            <w:r w:rsidRPr="00B41ECE">
              <w:rPr>
                <w:rFonts w:ascii="Times New Roman" w:hAnsi="Times New Roman"/>
                <w:noProof/>
                <w:sz w:val="20"/>
                <w:szCs w:val="20"/>
                <w:lang w:val="es-ES"/>
              </w:rPr>
              <w:t>Rio de la Plata estuary, Brazil</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lang w:val="es-ES"/>
              </w:rPr>
            </w:pPr>
            <w:r w:rsidRPr="00B41ECE">
              <w:rPr>
                <w:rFonts w:ascii="Times New Roman" w:hAnsi="Times New Roman"/>
                <w:noProof/>
                <w:sz w:val="20"/>
                <w:szCs w:val="20"/>
                <w:lang w:val="es-ES"/>
              </w:rPr>
              <w:t>-</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[31]</w:t>
            </w:r>
          </w:p>
        </w:tc>
      </w:tr>
      <w:tr w:rsidR="00B41ECE" w:rsidRPr="00B41ECE" w:rsidTr="00B83354">
        <w:trPr>
          <w:jc w:val="center"/>
        </w:trPr>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b/>
                <w:bCs/>
                <w:noProof/>
                <w:sz w:val="20"/>
                <w:szCs w:val="20"/>
                <w:vertAlign w:val="superscript"/>
              </w:rPr>
            </w:pPr>
            <w:r w:rsidRPr="00B41ECE">
              <w:rPr>
                <w:rFonts w:ascii="Times New Roman" w:hAnsi="Times New Roman"/>
                <w:noProof/>
                <w:sz w:val="20"/>
                <w:szCs w:val="20"/>
              </w:rPr>
              <w:t>Multi species</w:t>
            </w:r>
            <w:r w:rsidRPr="00B41ECE">
              <w:rPr>
                <w:rFonts w:ascii="Times New Roman" w:hAnsi="Times New Roman"/>
                <w:noProof/>
                <w:sz w:val="20"/>
                <w:szCs w:val="20"/>
                <w:vertAlign w:val="superscript"/>
              </w:rPr>
              <w:t>b</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Mediterranean coast, Turkey</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Polypropylene, Polyethylene, Polyester</w:t>
            </w:r>
          </w:p>
        </w:tc>
        <w:tc>
          <w:tcPr>
            <w:tcW w:w="0" w:type="auto"/>
            <w:tcBorders>
              <w:top w:val="nil"/>
              <w:bottom w:val="nil"/>
            </w:tcBorders>
            <w:shd w:val="clear" w:color="auto" w:fill="auto"/>
          </w:tcPr>
          <w:p w:rsidR="00B41ECE" w:rsidRPr="00B41ECE" w:rsidRDefault="00B41ECE" w:rsidP="00ED7415">
            <w:pPr>
              <w:spacing w:before="60" w:after="0" w:line="240" w:lineRule="auto"/>
              <w:rPr>
                <w:rFonts w:ascii="Times New Roman" w:hAnsi="Times New Roman"/>
                <w:noProof/>
                <w:sz w:val="20"/>
                <w:szCs w:val="20"/>
              </w:rPr>
            </w:pPr>
            <w:r w:rsidRPr="00B41ECE">
              <w:rPr>
                <w:rFonts w:ascii="Times New Roman" w:hAnsi="Times New Roman"/>
                <w:noProof/>
                <w:sz w:val="20"/>
                <w:szCs w:val="20"/>
              </w:rPr>
              <w:t>[32]</w:t>
            </w:r>
          </w:p>
        </w:tc>
      </w:tr>
      <w:tr w:rsidR="00B41ECE" w:rsidRPr="00B41ECE" w:rsidTr="00B83354">
        <w:trPr>
          <w:jc w:val="center"/>
        </w:trPr>
        <w:tc>
          <w:tcPr>
            <w:tcW w:w="0" w:type="auto"/>
            <w:tcBorders>
              <w:top w:val="nil"/>
              <w:bottom w:val="single" w:sz="4" w:space="0" w:color="7F7F7F"/>
            </w:tcBorders>
            <w:shd w:val="clear" w:color="auto" w:fill="auto"/>
          </w:tcPr>
          <w:p w:rsidR="00B41ECE" w:rsidRPr="00B41ECE" w:rsidRDefault="00B41ECE" w:rsidP="00ED7415">
            <w:pPr>
              <w:spacing w:before="60" w:after="60" w:line="240" w:lineRule="auto"/>
              <w:rPr>
                <w:rFonts w:ascii="Times New Roman" w:hAnsi="Times New Roman"/>
                <w:b/>
                <w:bCs/>
                <w:i/>
                <w:iCs/>
                <w:noProof/>
                <w:sz w:val="20"/>
                <w:szCs w:val="20"/>
              </w:rPr>
            </w:pPr>
            <w:r w:rsidRPr="00B41ECE">
              <w:rPr>
                <w:rFonts w:ascii="Times New Roman" w:hAnsi="Times New Roman"/>
                <w:i/>
                <w:iCs/>
                <w:noProof/>
                <w:sz w:val="20"/>
                <w:szCs w:val="20"/>
              </w:rPr>
              <w:t>Lates calcarifer</w:t>
            </w:r>
          </w:p>
        </w:tc>
        <w:tc>
          <w:tcPr>
            <w:tcW w:w="0" w:type="auto"/>
            <w:tcBorders>
              <w:top w:val="nil"/>
              <w:bottom w:val="single" w:sz="4" w:space="0" w:color="7F7F7F"/>
            </w:tcBorders>
            <w:shd w:val="clear" w:color="auto" w:fill="auto"/>
          </w:tcPr>
          <w:p w:rsidR="00B41ECE" w:rsidRPr="00B41ECE" w:rsidRDefault="00B41ECE" w:rsidP="00ED7415">
            <w:pPr>
              <w:spacing w:before="60" w:after="60" w:line="240" w:lineRule="auto"/>
              <w:rPr>
                <w:rFonts w:ascii="Times New Roman" w:hAnsi="Times New Roman"/>
                <w:noProof/>
                <w:sz w:val="20"/>
                <w:szCs w:val="20"/>
              </w:rPr>
            </w:pPr>
            <w:r w:rsidRPr="00B41ECE">
              <w:rPr>
                <w:rFonts w:ascii="Times New Roman" w:hAnsi="Times New Roman"/>
                <w:noProof/>
                <w:sz w:val="20"/>
                <w:szCs w:val="20"/>
              </w:rPr>
              <w:t>Setiu Wetland, Malaysia</w:t>
            </w:r>
          </w:p>
        </w:tc>
        <w:tc>
          <w:tcPr>
            <w:tcW w:w="0" w:type="auto"/>
            <w:tcBorders>
              <w:top w:val="nil"/>
              <w:bottom w:val="single" w:sz="4" w:space="0" w:color="7F7F7F"/>
            </w:tcBorders>
            <w:shd w:val="clear" w:color="auto" w:fill="auto"/>
          </w:tcPr>
          <w:p w:rsidR="00B41ECE" w:rsidRPr="00B41ECE" w:rsidRDefault="00B41ECE" w:rsidP="00ED7415">
            <w:pPr>
              <w:spacing w:before="60" w:after="60" w:line="240" w:lineRule="auto"/>
              <w:rPr>
                <w:rFonts w:ascii="Times New Roman" w:hAnsi="Times New Roman"/>
                <w:noProof/>
                <w:sz w:val="20"/>
                <w:szCs w:val="20"/>
              </w:rPr>
            </w:pPr>
            <w:r w:rsidRPr="00B41ECE">
              <w:rPr>
                <w:rFonts w:ascii="Times New Roman" w:hAnsi="Times New Roman"/>
                <w:noProof/>
                <w:sz w:val="20"/>
                <w:szCs w:val="20"/>
              </w:rPr>
              <w:t>Polyamide and Polyvinyl alcohol</w:t>
            </w:r>
          </w:p>
        </w:tc>
        <w:tc>
          <w:tcPr>
            <w:tcW w:w="0" w:type="auto"/>
            <w:tcBorders>
              <w:top w:val="nil"/>
              <w:bottom w:val="single" w:sz="4" w:space="0" w:color="7F7F7F"/>
            </w:tcBorders>
            <w:shd w:val="clear" w:color="auto" w:fill="auto"/>
          </w:tcPr>
          <w:p w:rsidR="00B41ECE" w:rsidRPr="00B41ECE" w:rsidRDefault="00B41ECE" w:rsidP="00ED7415">
            <w:pPr>
              <w:spacing w:before="60" w:after="60" w:line="240" w:lineRule="auto"/>
              <w:rPr>
                <w:rFonts w:ascii="Times New Roman" w:hAnsi="Times New Roman"/>
                <w:noProof/>
                <w:sz w:val="20"/>
                <w:szCs w:val="20"/>
              </w:rPr>
            </w:pPr>
            <w:r w:rsidRPr="00B41ECE">
              <w:rPr>
                <w:rFonts w:ascii="Times New Roman" w:hAnsi="Times New Roman"/>
                <w:noProof/>
                <w:sz w:val="20"/>
                <w:szCs w:val="20"/>
              </w:rPr>
              <w:t>This study</w:t>
            </w:r>
          </w:p>
        </w:tc>
      </w:tr>
    </w:tbl>
    <w:p w:rsidR="00B41ECE" w:rsidRPr="00ED7415" w:rsidRDefault="00ED7415" w:rsidP="00ED7415">
      <w:pPr>
        <w:spacing w:before="60" w:after="0" w:line="240" w:lineRule="auto"/>
        <w:ind w:firstLine="360"/>
        <w:jc w:val="both"/>
        <w:rPr>
          <w:rFonts w:ascii="Times New Roman" w:hAnsi="Times New Roman"/>
          <w:noProof/>
          <w:sz w:val="18"/>
          <w:szCs w:val="18"/>
        </w:rPr>
      </w:pPr>
      <w:r>
        <w:rPr>
          <w:rFonts w:ascii="Times New Roman" w:hAnsi="Times New Roman"/>
          <w:noProof/>
          <w:sz w:val="18"/>
          <w:szCs w:val="18"/>
        </w:rPr>
        <w:t xml:space="preserve"> </w:t>
      </w:r>
      <w:r w:rsidR="00B41ECE" w:rsidRPr="00ED7415">
        <w:rPr>
          <w:rFonts w:ascii="Times New Roman" w:hAnsi="Times New Roman"/>
          <w:noProof/>
          <w:sz w:val="18"/>
          <w:szCs w:val="18"/>
          <w:vertAlign w:val="superscript"/>
        </w:rPr>
        <w:t xml:space="preserve">a </w:t>
      </w:r>
      <w:r w:rsidR="00B41ECE" w:rsidRPr="00ED7415">
        <w:rPr>
          <w:rFonts w:ascii="Times New Roman" w:hAnsi="Times New Roman"/>
          <w:noProof/>
          <w:sz w:val="18"/>
          <w:szCs w:val="18"/>
        </w:rPr>
        <w:t xml:space="preserve">11 species fish, </w:t>
      </w:r>
      <w:r w:rsidR="00B41ECE" w:rsidRPr="00ED7415">
        <w:rPr>
          <w:rFonts w:ascii="Times New Roman" w:hAnsi="Times New Roman"/>
          <w:noProof/>
          <w:sz w:val="18"/>
          <w:szCs w:val="18"/>
          <w:vertAlign w:val="superscript"/>
        </w:rPr>
        <w:t xml:space="preserve">b </w:t>
      </w:r>
      <w:r w:rsidR="00B41ECE" w:rsidRPr="00ED7415">
        <w:rPr>
          <w:rFonts w:ascii="Times New Roman" w:hAnsi="Times New Roman"/>
          <w:noProof/>
          <w:sz w:val="18"/>
          <w:szCs w:val="18"/>
        </w:rPr>
        <w:t>28 species fish</w:t>
      </w:r>
    </w:p>
    <w:p w:rsidR="00B41ECE" w:rsidRDefault="00B41ECE" w:rsidP="00B41ECE">
      <w:pPr>
        <w:spacing w:after="0" w:line="240" w:lineRule="auto"/>
        <w:jc w:val="both"/>
        <w:rPr>
          <w:rFonts w:ascii="Times New Roman" w:hAnsi="Times New Roman"/>
          <w:noProof/>
          <w:sz w:val="20"/>
          <w:szCs w:val="20"/>
          <w:lang w:bidi="ar-SA"/>
        </w:rPr>
      </w:pPr>
    </w:p>
    <w:p w:rsidR="00B41ECE" w:rsidRPr="00F447A7" w:rsidRDefault="00B41ECE" w:rsidP="00082ACA">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D7415" w:rsidRPr="0095642E" w:rsidRDefault="00ED7415" w:rsidP="00ED7415">
      <w:pPr>
        <w:spacing w:after="0" w:line="240" w:lineRule="auto"/>
        <w:jc w:val="both"/>
        <w:rPr>
          <w:rFonts w:ascii="Times New Roman" w:hAnsi="Times New Roman"/>
          <w:sz w:val="20"/>
          <w:lang w:val="en-GB"/>
        </w:rPr>
      </w:pPr>
      <w:r w:rsidRPr="0095642E">
        <w:rPr>
          <w:rFonts w:ascii="Times New Roman" w:hAnsi="Times New Roman"/>
          <w:sz w:val="20"/>
          <w:lang w:val="en-GB"/>
        </w:rPr>
        <w:t xml:space="preserve">In this present study, microplastic ingestion has been reported to be pervasive in the gastrointestinal tract of both wild and cage-cultured species of </w:t>
      </w:r>
      <w:r w:rsidRPr="0095642E">
        <w:rPr>
          <w:rFonts w:ascii="Times New Roman" w:hAnsi="Times New Roman"/>
          <w:i/>
          <w:iCs/>
          <w:sz w:val="20"/>
          <w:lang w:val="en-GB"/>
        </w:rPr>
        <w:t>L. calcarifer</w:t>
      </w:r>
      <w:r w:rsidRPr="0095642E">
        <w:rPr>
          <w:rFonts w:ascii="Times New Roman" w:hAnsi="Times New Roman"/>
          <w:sz w:val="20"/>
          <w:lang w:val="en-GB"/>
        </w:rPr>
        <w:t xml:space="preserve"> from Setiu Wetlands, Terengganu. The abundance of microplastics is higher in wild species compared to cage-cultured species, which is linked to the dynamics of habitat and feeding activity. PA and PVA are the main polymer compositions found in the gastrointestinal tract of the fishes examined. To the best of our knowledge, the result reported in this study is the first evidence of estuarine fish contaminated by microplastics. Therefore, we highly recommend that in future work, the whole gastrointestinal tract and digestion process should be used in the investigation of microplastic pollution in fish and also not limited to Asian sea bass species only.</w:t>
      </w:r>
    </w:p>
    <w:p w:rsidR="00ED7415" w:rsidRPr="0095642E" w:rsidRDefault="00ED7415" w:rsidP="00ED7415">
      <w:pPr>
        <w:spacing w:after="0" w:line="240" w:lineRule="auto"/>
        <w:jc w:val="center"/>
        <w:rPr>
          <w:rFonts w:ascii="Times New Roman" w:hAnsi="Times New Roman"/>
          <w:sz w:val="20"/>
          <w:lang w:val="en-GB"/>
        </w:rPr>
      </w:pPr>
    </w:p>
    <w:p w:rsidR="00ED7415" w:rsidRPr="0095642E" w:rsidRDefault="00ED7415" w:rsidP="00ED7415">
      <w:pPr>
        <w:spacing w:after="0" w:line="240" w:lineRule="auto"/>
        <w:jc w:val="center"/>
        <w:rPr>
          <w:rFonts w:ascii="Times New Roman" w:hAnsi="Times New Roman"/>
          <w:b/>
          <w:bCs/>
          <w:sz w:val="20"/>
          <w:lang w:val="en-GB"/>
        </w:rPr>
      </w:pPr>
      <w:r w:rsidRPr="0095642E">
        <w:rPr>
          <w:rFonts w:ascii="Times New Roman" w:hAnsi="Times New Roman"/>
          <w:b/>
          <w:bCs/>
          <w:sz w:val="20"/>
          <w:lang w:val="en-GB"/>
        </w:rPr>
        <w:t>Acknowledgement</w:t>
      </w:r>
    </w:p>
    <w:p w:rsidR="006768E9" w:rsidRPr="00ED7415" w:rsidRDefault="00ED7415" w:rsidP="00ED7415">
      <w:pPr>
        <w:spacing w:after="0" w:line="240" w:lineRule="auto"/>
        <w:jc w:val="both"/>
        <w:rPr>
          <w:rFonts w:ascii="Times New Roman" w:hAnsi="Times New Roman"/>
          <w:sz w:val="20"/>
          <w:lang w:val="en-GB"/>
        </w:rPr>
      </w:pPr>
      <w:r w:rsidRPr="0095642E">
        <w:rPr>
          <w:rFonts w:ascii="Times New Roman" w:hAnsi="Times New Roman"/>
          <w:sz w:val="20"/>
          <w:lang w:val="en-GB"/>
        </w:rPr>
        <w:t>The authors are thankful to the Ministry of Higher Education (MOHE) and Universiti Malaysia Terengganu for the financial research grant FRGS</w:t>
      </w:r>
      <w:r>
        <w:rPr>
          <w:rFonts w:ascii="Times New Roman" w:hAnsi="Times New Roman"/>
          <w:sz w:val="20"/>
          <w:lang w:val="en-GB"/>
        </w:rPr>
        <w:t xml:space="preserve"> 59457</w:t>
      </w:r>
      <w:r w:rsidRPr="0095642E">
        <w:rPr>
          <w:rFonts w:ascii="Times New Roman" w:hAnsi="Times New Roman"/>
          <w:sz w:val="20"/>
          <w:lang w:val="en-GB"/>
        </w:rPr>
        <w:t xml:space="preserve">. The authors would also like to extend the gratitude to Prof. Dr. Norhayati Mohd. Tahir, Assoc. Prof. Dr. Siti Aishah Abdullah (School of Marine and Environmental Sciences) and Dr. </w:t>
      </w:r>
      <w:r w:rsidRPr="0095642E">
        <w:rPr>
          <w:rFonts w:ascii="Times New Roman" w:hAnsi="Times New Roman"/>
          <w:sz w:val="20"/>
          <w:lang w:val="en-GB"/>
        </w:rPr>
        <w:lastRenderedPageBreak/>
        <w:t>Shumpei Iehata (School of Fisheries and Aquaculture Sciences) for their valuable assistance and guideline while conducting this research.</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Browne, M. A., Underwood, A. J., Chapman, M. G., Williams, R., Thompson, R. C. and van Franeker, J. A. (2015). Linking effect of anthropogenic debris to ecological impacts. </w:t>
      </w:r>
      <w:r w:rsidRPr="0095642E">
        <w:rPr>
          <w:rFonts w:ascii="Times New Roman" w:hAnsi="Times New Roman"/>
          <w:i/>
          <w:iCs/>
          <w:noProof/>
          <w:sz w:val="20"/>
          <w:szCs w:val="20"/>
        </w:rPr>
        <w:t>Proceedings of the Royal Society B: Biological Sciences</w:t>
      </w:r>
      <w:r w:rsidRPr="0095642E">
        <w:rPr>
          <w:rFonts w:ascii="Times New Roman" w:hAnsi="Times New Roman"/>
          <w:noProof/>
          <w:sz w:val="20"/>
          <w:szCs w:val="20"/>
        </w:rPr>
        <w:t>, 28: 2014 – 2929.</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Browne, M. A., Dissanayake, A., Galloway, T. S., Lowe, D. M. and Thompson, R. C. (2008). Ingested microscopic plastic translocates to the circulatory system of the mussel, </w:t>
      </w:r>
      <w:r w:rsidRPr="0095642E">
        <w:rPr>
          <w:rFonts w:ascii="Times New Roman" w:hAnsi="Times New Roman"/>
          <w:i/>
          <w:noProof/>
          <w:sz w:val="20"/>
          <w:szCs w:val="20"/>
        </w:rPr>
        <w:t>Mytilus edulis</w:t>
      </w:r>
      <w:r w:rsidRPr="0095642E">
        <w:rPr>
          <w:rFonts w:ascii="Times New Roman" w:hAnsi="Times New Roman"/>
          <w:noProof/>
          <w:sz w:val="20"/>
          <w:szCs w:val="20"/>
        </w:rPr>
        <w:t xml:space="preserve"> (L.). </w:t>
      </w:r>
      <w:r w:rsidRPr="0095642E">
        <w:rPr>
          <w:rFonts w:ascii="Times New Roman" w:hAnsi="Times New Roman"/>
          <w:i/>
          <w:iCs/>
          <w:noProof/>
          <w:sz w:val="20"/>
          <w:szCs w:val="20"/>
        </w:rPr>
        <w:t>Environmental Science &amp; Technology</w:t>
      </w:r>
      <w:r w:rsidRPr="0095642E">
        <w:rPr>
          <w:rFonts w:ascii="Times New Roman" w:hAnsi="Times New Roman"/>
          <w:noProof/>
          <w:sz w:val="20"/>
          <w:szCs w:val="20"/>
        </w:rPr>
        <w:t>, 42: 5026 – 5031.</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Ivor Do Sul, J. A., Costa, M. F., Barletta, M. and Cysneiros, F.J. (2013). Pelagic microplastics around an archipelago of the Equatorial Atlantic.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75: 305 – 307.</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Boerger, C. M., Lattin, G. L., Moore, S. L. and Moore, C. J. (2010). Plastic ingestion by planktivorous fishes in the North Pacific Central Gyre.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60(12): 2275 – 2278.</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Possatto, F. E., Barletta, M., Costa, M. F., do Sul, J. A. I. and Dantas, D. V. (2011). Plastic debris ingestion by marine catfish: An unexpected fisheries impact.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62(5): 1098 –1102.</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Lusher, A. L., McHugh, M. and Thompson, R. C. (2013). Occurrence of microplastics in gastrointestinal tract of pelagic and demersal fish from the English Channel.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67: 94 – 99.</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Foekema, E. M., De Gruijter, C., Mergia, M. T., van Franeker, J. A., Murk, A. J. and Koelmans, A. A. (2013). Plastic in north sea fish. </w:t>
      </w:r>
      <w:r w:rsidRPr="0095642E">
        <w:rPr>
          <w:rFonts w:ascii="Times New Roman" w:hAnsi="Times New Roman"/>
          <w:i/>
          <w:iCs/>
          <w:noProof/>
          <w:sz w:val="20"/>
          <w:szCs w:val="20"/>
        </w:rPr>
        <w:t>Environmental Science &amp; Technology</w:t>
      </w:r>
      <w:r w:rsidRPr="0095642E">
        <w:rPr>
          <w:rFonts w:ascii="Times New Roman" w:hAnsi="Times New Roman"/>
          <w:noProof/>
          <w:sz w:val="20"/>
          <w:szCs w:val="20"/>
        </w:rPr>
        <w:t>, 47(15): 8818 – 8824.</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Rummel, C. D., Löder, M. G., Fricke, N. F., Lang, T., Griebeler, E. M., Janke, M. and Gerdts, G. (2016). Plastic ingestion by pelagic and demersal fish from the North Sea and Baltic Sea.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102(1): 134 – 141.</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Barasarathi, J., Agamuthu, P., Emenike, C. U. and Fauziah, S. H. (2014). Microplastic abundance in selected mangrove forest in Malaysia. </w:t>
      </w:r>
      <w:r w:rsidRPr="0095642E">
        <w:rPr>
          <w:rFonts w:ascii="Times New Roman" w:hAnsi="Times New Roman"/>
          <w:i/>
          <w:iCs/>
          <w:noProof/>
          <w:sz w:val="20"/>
          <w:szCs w:val="20"/>
        </w:rPr>
        <w:t>In Proceeding of the ASEAN Conference on Science and Technology</w:t>
      </w:r>
      <w:r w:rsidRPr="0095642E">
        <w:rPr>
          <w:rFonts w:ascii="Times New Roman" w:hAnsi="Times New Roman"/>
          <w:noProof/>
          <w:sz w:val="20"/>
          <w:szCs w:val="20"/>
        </w:rPr>
        <w:t>, pp. 1 – 5.</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Noik, V. J. and Tuah, P. M. (2015). A first survey on the abundance of plastics fragments and particles on two sandy beaches in Kuching, Sarawak, Malaysia. </w:t>
      </w:r>
      <w:r w:rsidRPr="0095642E">
        <w:rPr>
          <w:rFonts w:ascii="Times New Roman" w:hAnsi="Times New Roman"/>
          <w:i/>
          <w:iCs/>
          <w:noProof/>
          <w:sz w:val="20"/>
          <w:szCs w:val="20"/>
        </w:rPr>
        <w:t xml:space="preserve">In IOP Conference Series: Materials Science and Engineering, </w:t>
      </w:r>
      <w:r w:rsidRPr="0095642E">
        <w:rPr>
          <w:rFonts w:ascii="Times New Roman" w:hAnsi="Times New Roman"/>
          <w:noProof/>
          <w:sz w:val="20"/>
          <w:szCs w:val="20"/>
        </w:rPr>
        <w:t>78(1): 012035.</w:t>
      </w:r>
      <w:r w:rsidRPr="0095642E">
        <w:rPr>
          <w:rFonts w:ascii="Times New Roman" w:hAnsi="Times New Roman"/>
          <w:i/>
          <w:iCs/>
          <w:noProof/>
          <w:sz w:val="20"/>
          <w:szCs w:val="20"/>
        </w:rPr>
        <w:t xml:space="preserve"> </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Ibrahim, Y. S. (2016). Microplastics ingestion by </w:t>
      </w:r>
      <w:r w:rsidRPr="0095642E">
        <w:rPr>
          <w:rFonts w:ascii="Times New Roman" w:hAnsi="Times New Roman"/>
          <w:i/>
          <w:noProof/>
          <w:sz w:val="20"/>
          <w:szCs w:val="20"/>
        </w:rPr>
        <w:t>Scapharca cornea</w:t>
      </w:r>
      <w:r w:rsidRPr="0095642E">
        <w:rPr>
          <w:rFonts w:ascii="Times New Roman" w:hAnsi="Times New Roman"/>
          <w:noProof/>
          <w:sz w:val="20"/>
          <w:szCs w:val="20"/>
        </w:rPr>
        <w:t xml:space="preserve"> at Setiu Wetland, Terengganu, Malaysia. </w:t>
      </w:r>
      <w:r w:rsidRPr="0095642E">
        <w:rPr>
          <w:rFonts w:ascii="Times New Roman" w:hAnsi="Times New Roman"/>
          <w:i/>
          <w:iCs/>
          <w:noProof/>
          <w:sz w:val="20"/>
          <w:szCs w:val="20"/>
        </w:rPr>
        <w:t>Middle-East Journal of Scientific Research</w:t>
      </w:r>
      <w:r w:rsidRPr="0095642E">
        <w:rPr>
          <w:rFonts w:ascii="Times New Roman" w:hAnsi="Times New Roman"/>
          <w:noProof/>
          <w:sz w:val="20"/>
          <w:szCs w:val="20"/>
        </w:rPr>
        <w:t>, 24: 2129 – 2136.</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Amin, N. M. and Hasan, F. A. (Eds.). (2003). Setiu Wetlands: Tranquility amidst plenty</w:t>
      </w:r>
      <w:r>
        <w:rPr>
          <w:rFonts w:ascii="Times New Roman" w:hAnsi="Times New Roman"/>
          <w:noProof/>
          <w:sz w:val="20"/>
          <w:szCs w:val="20"/>
        </w:rPr>
        <w:t>, 1</w:t>
      </w:r>
      <w:r w:rsidRPr="00F05E29">
        <w:rPr>
          <w:rFonts w:ascii="Times New Roman" w:hAnsi="Times New Roman"/>
          <w:noProof/>
          <w:sz w:val="20"/>
          <w:szCs w:val="20"/>
          <w:vertAlign w:val="superscript"/>
        </w:rPr>
        <w:t>st</w:t>
      </w:r>
      <w:r>
        <w:rPr>
          <w:rFonts w:ascii="Times New Roman" w:hAnsi="Times New Roman"/>
          <w:noProof/>
          <w:sz w:val="20"/>
          <w:szCs w:val="20"/>
        </w:rPr>
        <w:t xml:space="preserve"> Ed</w:t>
      </w:r>
      <w:r w:rsidRPr="0095642E">
        <w:rPr>
          <w:rFonts w:ascii="Times New Roman" w:hAnsi="Times New Roman"/>
          <w:noProof/>
          <w:sz w:val="20"/>
          <w:szCs w:val="20"/>
        </w:rPr>
        <w:t>. Kolej Universiti Sains dan Teknologi Malaysia</w:t>
      </w:r>
      <w:r>
        <w:rPr>
          <w:rFonts w:ascii="Times New Roman" w:hAnsi="Times New Roman"/>
          <w:noProof/>
          <w:sz w:val="20"/>
          <w:szCs w:val="20"/>
        </w:rPr>
        <w:t>: Kuala Terengganu, Malaysia</w:t>
      </w:r>
      <w:r w:rsidRPr="0095642E">
        <w:rPr>
          <w:rFonts w:ascii="Times New Roman" w:hAnsi="Times New Roman"/>
          <w:noProof/>
          <w:sz w:val="20"/>
          <w:szCs w:val="20"/>
        </w:rPr>
        <w:t>.</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lang w:val="fr-FR"/>
        </w:rPr>
        <w:t xml:space="preserve">Rocha-Santos, T. and Duarte, A. C. (2015). </w:t>
      </w:r>
      <w:r w:rsidRPr="0095642E">
        <w:rPr>
          <w:rFonts w:ascii="Times New Roman" w:hAnsi="Times New Roman"/>
          <w:noProof/>
          <w:sz w:val="20"/>
          <w:szCs w:val="20"/>
        </w:rPr>
        <w:t xml:space="preserve">A critical overview of the analytical approaches to the occurrence, the fate and the behavior of microplastics in the environment. </w:t>
      </w:r>
      <w:r w:rsidR="00D84192">
        <w:rPr>
          <w:rFonts w:ascii="Times New Roman" w:hAnsi="Times New Roman"/>
          <w:i/>
          <w:iCs/>
          <w:noProof/>
          <w:sz w:val="20"/>
          <w:szCs w:val="20"/>
        </w:rPr>
        <w:t xml:space="preserve">TrAC </w:t>
      </w:r>
      <w:bookmarkStart w:id="0" w:name="_GoBack"/>
      <w:bookmarkEnd w:id="0"/>
      <w:r w:rsidRPr="0095642E">
        <w:rPr>
          <w:rFonts w:ascii="Times New Roman" w:hAnsi="Times New Roman"/>
          <w:i/>
          <w:iCs/>
          <w:noProof/>
          <w:sz w:val="20"/>
          <w:szCs w:val="20"/>
        </w:rPr>
        <w:t>Trends in Analytical Chemistry</w:t>
      </w:r>
      <w:r w:rsidRPr="0095642E">
        <w:rPr>
          <w:rFonts w:ascii="Times New Roman" w:hAnsi="Times New Roman"/>
          <w:noProof/>
          <w:sz w:val="20"/>
          <w:szCs w:val="20"/>
        </w:rPr>
        <w:t>, 65: 47 – 53.</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Cole, M., Webb, H., Lindeque, P. K., Fileman, E. S., Halsband, C. and Galloway, T. S. (2014). Isolation of microplastics in biota-rich seawater samples and marine organisms. </w:t>
      </w:r>
      <w:r w:rsidRPr="0095642E">
        <w:rPr>
          <w:rFonts w:ascii="Times New Roman" w:hAnsi="Times New Roman"/>
          <w:i/>
          <w:iCs/>
          <w:noProof/>
          <w:sz w:val="20"/>
          <w:szCs w:val="20"/>
        </w:rPr>
        <w:t>Scientific Reports</w:t>
      </w:r>
      <w:r w:rsidRPr="0095642E">
        <w:rPr>
          <w:rFonts w:ascii="Times New Roman" w:hAnsi="Times New Roman"/>
          <w:noProof/>
          <w:sz w:val="20"/>
          <w:szCs w:val="20"/>
        </w:rPr>
        <w:t>, 4: 4528.</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Charles, J., Ramkumaar, G. R., Azhagiri, S. and Gunasekaran, S. (2009). FTIR and thermal studies on nylon-66 and 30% glass fibre reinforced nylon-66. </w:t>
      </w:r>
      <w:r w:rsidRPr="0095642E">
        <w:rPr>
          <w:rFonts w:ascii="Times New Roman" w:hAnsi="Times New Roman"/>
          <w:i/>
          <w:iCs/>
          <w:noProof/>
          <w:sz w:val="20"/>
          <w:szCs w:val="20"/>
        </w:rPr>
        <w:t>Journal of Chemistry</w:t>
      </w:r>
      <w:r w:rsidRPr="0095642E">
        <w:rPr>
          <w:rFonts w:ascii="Times New Roman" w:hAnsi="Times New Roman"/>
          <w:noProof/>
          <w:sz w:val="20"/>
          <w:szCs w:val="20"/>
        </w:rPr>
        <w:t>, 6: 23 – 33.</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Pavia D. L., Lampman G. M., Kriz G. S. and Vyvyan J. R. (2008). Infrared Spectroscopy, In: Introduction to Spectroscopy. Brooks/Cole: CA, USA.</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lang w:val="fr-FR"/>
        </w:rPr>
        <w:t xml:space="preserve">Mansur, H. S., Sadahira, C. M., Souza, A. N. and Mansur, A. A. (2008). </w:t>
      </w:r>
      <w:r w:rsidRPr="0095642E">
        <w:rPr>
          <w:rFonts w:ascii="Times New Roman" w:hAnsi="Times New Roman"/>
          <w:noProof/>
          <w:sz w:val="20"/>
          <w:szCs w:val="20"/>
        </w:rPr>
        <w:t xml:space="preserve">FTIR spectroscopy characterization of poly(vinyl alcohol) hydrogel with different hydrolysis degree and chemically crosslinked with glutaraldehyde. </w:t>
      </w:r>
      <w:r w:rsidRPr="0095642E">
        <w:rPr>
          <w:rFonts w:ascii="Times New Roman" w:hAnsi="Times New Roman"/>
          <w:i/>
          <w:iCs/>
          <w:noProof/>
          <w:sz w:val="20"/>
          <w:szCs w:val="20"/>
        </w:rPr>
        <w:t>Materials Science and Engineering: C,</w:t>
      </w:r>
      <w:r w:rsidRPr="0095642E">
        <w:rPr>
          <w:rFonts w:ascii="Times New Roman" w:hAnsi="Times New Roman"/>
          <w:noProof/>
          <w:sz w:val="20"/>
          <w:szCs w:val="20"/>
        </w:rPr>
        <w:t xml:space="preserve"> 28: 539 – 548.</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Nicodom Ltd (2007). Nicodom libraries: poly vinyl alcohol. Retrieved from </w:t>
      </w:r>
      <w:r w:rsidRPr="00423EB5">
        <w:rPr>
          <w:rFonts w:ascii="Times New Roman" w:hAnsi="Times New Roman"/>
          <w:noProof/>
          <w:sz w:val="20"/>
          <w:szCs w:val="20"/>
        </w:rPr>
        <w:t>http://www.ftir-polymers.com</w:t>
      </w:r>
      <w:r>
        <w:rPr>
          <w:rFonts w:ascii="Times New Roman" w:hAnsi="Times New Roman"/>
          <w:noProof/>
          <w:sz w:val="20"/>
          <w:szCs w:val="20"/>
        </w:rPr>
        <w:t>. [Access date: 21</w:t>
      </w:r>
      <w:r w:rsidRPr="00F05E29">
        <w:rPr>
          <w:rFonts w:ascii="Times New Roman" w:hAnsi="Times New Roman"/>
          <w:noProof/>
          <w:sz w:val="20"/>
          <w:szCs w:val="20"/>
          <w:vertAlign w:val="superscript"/>
        </w:rPr>
        <w:t>st</w:t>
      </w:r>
      <w:r>
        <w:rPr>
          <w:rFonts w:ascii="Times New Roman" w:hAnsi="Times New Roman"/>
          <w:noProof/>
          <w:sz w:val="20"/>
          <w:szCs w:val="20"/>
        </w:rPr>
        <w:t xml:space="preserve"> March 2017]</w:t>
      </w:r>
      <w:r w:rsidRPr="0095642E">
        <w:rPr>
          <w:rFonts w:ascii="Times New Roman" w:hAnsi="Times New Roman"/>
          <w:noProof/>
          <w:sz w:val="20"/>
          <w:szCs w:val="20"/>
        </w:rPr>
        <w:t xml:space="preserve">. </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Hassan, C. M. and Peppas N. A. (2000). Structure and applications of poly (vinyl alcohol) hydrogels produced by conventional crosslinking or by freezing/thawing methods. </w:t>
      </w:r>
      <w:r w:rsidRPr="0095642E">
        <w:rPr>
          <w:rFonts w:ascii="Times New Roman" w:hAnsi="Times New Roman"/>
          <w:i/>
          <w:iCs/>
          <w:noProof/>
          <w:sz w:val="20"/>
          <w:szCs w:val="20"/>
        </w:rPr>
        <w:t>Advance Polymer Science</w:t>
      </w:r>
      <w:r w:rsidRPr="0095642E">
        <w:rPr>
          <w:rFonts w:ascii="Times New Roman" w:hAnsi="Times New Roman"/>
          <w:noProof/>
          <w:sz w:val="20"/>
          <w:szCs w:val="20"/>
        </w:rPr>
        <w:t>, 153: 37 – 65.</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Mansur H. S. Orélice R. L. and Mansur A. A. P (2004). Characterization of poly (vinyl alcohol)/poly(ethylene glycol) hydrogels and PVA-derived hybrids by small-angle X-ray scattering and FTIR spectroscopy. </w:t>
      </w:r>
      <w:r w:rsidRPr="0095642E">
        <w:rPr>
          <w:rFonts w:ascii="Times New Roman" w:hAnsi="Times New Roman"/>
          <w:i/>
          <w:iCs/>
          <w:noProof/>
          <w:sz w:val="20"/>
          <w:szCs w:val="20"/>
        </w:rPr>
        <w:t>Polymers</w:t>
      </w:r>
      <w:r w:rsidRPr="0095642E">
        <w:rPr>
          <w:rFonts w:ascii="Times New Roman" w:hAnsi="Times New Roman"/>
          <w:noProof/>
          <w:sz w:val="20"/>
          <w:szCs w:val="20"/>
        </w:rPr>
        <w:t>, 45: 7193 – 7202.</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Hennink W. E. and Nostrum C. F. (2002) Novel crosslinking methods to design hydrogels. </w:t>
      </w:r>
      <w:r w:rsidRPr="0095642E">
        <w:rPr>
          <w:rFonts w:ascii="Times New Roman" w:hAnsi="Times New Roman"/>
          <w:i/>
          <w:iCs/>
          <w:noProof/>
          <w:sz w:val="20"/>
          <w:szCs w:val="20"/>
        </w:rPr>
        <w:t>Advance Drug Delivery Reviews</w:t>
      </w:r>
      <w:r w:rsidRPr="0095642E">
        <w:rPr>
          <w:rFonts w:ascii="Times New Roman" w:hAnsi="Times New Roman"/>
          <w:noProof/>
          <w:sz w:val="20"/>
          <w:szCs w:val="20"/>
        </w:rPr>
        <w:t>, 17: 13 – 36.</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lastRenderedPageBreak/>
        <w:t xml:space="preserve">Anastasopoulou, A., Mytilineou, C., Smith, C. J. and Papadopoulou, K. N. (2013). Plastic debris ingested by deep-water fish of the Ionian Sea (Eastern Mediterranean). </w:t>
      </w:r>
      <w:r w:rsidRPr="0095642E">
        <w:rPr>
          <w:rFonts w:ascii="Times New Roman" w:hAnsi="Times New Roman"/>
          <w:i/>
          <w:iCs/>
          <w:noProof/>
          <w:sz w:val="20"/>
          <w:szCs w:val="20"/>
        </w:rPr>
        <w:t>Deep Sea Research Part I: Oceanographic Research Papers,</w:t>
      </w:r>
      <w:r w:rsidRPr="0095642E">
        <w:rPr>
          <w:rFonts w:ascii="Times New Roman" w:hAnsi="Times New Roman"/>
          <w:noProof/>
          <w:sz w:val="20"/>
          <w:szCs w:val="20"/>
        </w:rPr>
        <w:t xml:space="preserve"> 74: 11 – 13.</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lang w:val="es-ES"/>
        </w:rPr>
        <w:t xml:space="preserve">Battaglia, P., Pedà, C., Musolino, S., Esposito, V., Andaloro, F. and Romeo, T. (2016). </w:t>
      </w:r>
      <w:r w:rsidRPr="0095642E">
        <w:rPr>
          <w:rFonts w:ascii="Times New Roman" w:hAnsi="Times New Roman"/>
          <w:noProof/>
          <w:sz w:val="20"/>
          <w:szCs w:val="20"/>
        </w:rPr>
        <w:t xml:space="preserve">Diet and first documented data on plastic ingestion of </w:t>
      </w:r>
      <w:r w:rsidRPr="0095642E">
        <w:rPr>
          <w:rFonts w:ascii="Times New Roman" w:hAnsi="Times New Roman"/>
          <w:i/>
          <w:noProof/>
          <w:sz w:val="20"/>
          <w:szCs w:val="20"/>
        </w:rPr>
        <w:t>Trachinotus ovatus</w:t>
      </w:r>
      <w:r w:rsidRPr="0095642E">
        <w:rPr>
          <w:rFonts w:ascii="Times New Roman" w:hAnsi="Times New Roman"/>
          <w:noProof/>
          <w:sz w:val="20"/>
          <w:szCs w:val="20"/>
        </w:rPr>
        <w:t xml:space="preserve"> L. 1758 (Pisces: Carangidae) from the Strait of Messina (central Mediterranean Sea). </w:t>
      </w:r>
      <w:r w:rsidRPr="0095642E">
        <w:rPr>
          <w:rFonts w:ascii="Times New Roman" w:hAnsi="Times New Roman"/>
          <w:i/>
          <w:iCs/>
          <w:noProof/>
          <w:sz w:val="20"/>
          <w:szCs w:val="20"/>
        </w:rPr>
        <w:t>Italian Journal of Zoology</w:t>
      </w:r>
      <w:r w:rsidRPr="0095642E">
        <w:rPr>
          <w:rFonts w:ascii="Times New Roman" w:hAnsi="Times New Roman"/>
          <w:noProof/>
          <w:sz w:val="20"/>
          <w:szCs w:val="20"/>
        </w:rPr>
        <w:t>, 83: 121 – 129.</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lang w:val="es-ES"/>
        </w:rPr>
        <w:t xml:space="preserve">Romeo, T., Pietro, B., Pedà, C., Consoli, P., Andaloro, F. and Fossi, M. C. (2015). </w:t>
      </w:r>
      <w:r w:rsidRPr="0095642E">
        <w:rPr>
          <w:rFonts w:ascii="Times New Roman" w:hAnsi="Times New Roman"/>
          <w:noProof/>
          <w:sz w:val="20"/>
          <w:szCs w:val="20"/>
        </w:rPr>
        <w:t xml:space="preserve">First evidence of presence of plastic debris in stomach of large pelagic fish in the Mediterranean Sea.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95: 358 – 361.</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Brandão, M. L., Braga, K. M. and Luque, J. L. (2011). Marine debris ingestion by Magellanic penguins, </w:t>
      </w:r>
      <w:r w:rsidRPr="0095642E">
        <w:rPr>
          <w:rFonts w:ascii="Times New Roman" w:hAnsi="Times New Roman"/>
          <w:i/>
          <w:noProof/>
          <w:sz w:val="20"/>
          <w:szCs w:val="20"/>
        </w:rPr>
        <w:t>Spheniscus magellanicus</w:t>
      </w:r>
      <w:r w:rsidRPr="0095642E">
        <w:rPr>
          <w:rFonts w:ascii="Times New Roman" w:hAnsi="Times New Roman"/>
          <w:noProof/>
          <w:sz w:val="20"/>
          <w:szCs w:val="20"/>
        </w:rPr>
        <w:t xml:space="preserve"> (Aves: Sphenisciformes), from the Brazilian coastal zone.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62: 2246 – 2249.</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Woodall, L. C., Sanchez-Vidal, A., Canals, M., Paterson, G. L., Coppock, R., Sleight, V. and Thompson, R. C. (2014). The deep sea is a major sink for microplastic debris. </w:t>
      </w:r>
      <w:r w:rsidRPr="0095642E">
        <w:rPr>
          <w:rFonts w:ascii="Times New Roman" w:hAnsi="Times New Roman"/>
          <w:i/>
          <w:iCs/>
          <w:noProof/>
          <w:sz w:val="20"/>
          <w:szCs w:val="20"/>
        </w:rPr>
        <w:t>Royal Society Open Science</w:t>
      </w:r>
      <w:r w:rsidRPr="0095642E">
        <w:rPr>
          <w:rFonts w:ascii="Times New Roman" w:hAnsi="Times New Roman"/>
          <w:noProof/>
          <w:sz w:val="20"/>
          <w:szCs w:val="20"/>
        </w:rPr>
        <w:t>, 1: 140 – 317.</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Andrady, A. L. (2011). Microplastic in the marine environment.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62: 1596 – 1605.</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Browne, M. A., Crump, P., Niven, S. J., Teuten, E., Tonkin, A., Galloway, T. and Thompson, R. (2011). Accumulation of microplastic on shorelines worldwide: sources and sinks. </w:t>
      </w:r>
      <w:r w:rsidRPr="0095642E">
        <w:rPr>
          <w:rFonts w:ascii="Times New Roman" w:hAnsi="Times New Roman"/>
          <w:i/>
          <w:iCs/>
          <w:noProof/>
          <w:sz w:val="20"/>
          <w:szCs w:val="20"/>
        </w:rPr>
        <w:t>Environmental Science &amp; Technology</w:t>
      </w:r>
      <w:r w:rsidRPr="0095642E">
        <w:rPr>
          <w:rFonts w:ascii="Times New Roman" w:hAnsi="Times New Roman"/>
          <w:noProof/>
          <w:sz w:val="20"/>
          <w:szCs w:val="20"/>
        </w:rPr>
        <w:t>, 45(21): 9175 – 9179.</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Bråte, I. L. N., Eidsvoll, D. P., Steindal, C. C. and Thomas, K. V. (2016). Plastic ingestion by Atlantic cod (</w:t>
      </w:r>
      <w:r w:rsidRPr="0095642E">
        <w:rPr>
          <w:rFonts w:ascii="Times New Roman" w:hAnsi="Times New Roman"/>
          <w:i/>
          <w:iCs/>
          <w:noProof/>
          <w:sz w:val="20"/>
          <w:szCs w:val="20"/>
        </w:rPr>
        <w:t>Gadus morhua</w:t>
      </w:r>
      <w:r w:rsidRPr="0095642E">
        <w:rPr>
          <w:rFonts w:ascii="Times New Roman" w:hAnsi="Times New Roman"/>
          <w:noProof/>
          <w:sz w:val="20"/>
          <w:szCs w:val="20"/>
        </w:rPr>
        <w:t xml:space="preserve">) from the Norwegian coast. </w:t>
      </w:r>
      <w:r w:rsidRPr="0095642E">
        <w:rPr>
          <w:rFonts w:ascii="Times New Roman" w:hAnsi="Times New Roman"/>
          <w:i/>
          <w:iCs/>
          <w:noProof/>
          <w:sz w:val="20"/>
          <w:szCs w:val="20"/>
        </w:rPr>
        <w:t>Marine Pollution Bulletin</w:t>
      </w:r>
      <w:r w:rsidRPr="0095642E">
        <w:rPr>
          <w:rFonts w:ascii="Times New Roman" w:hAnsi="Times New Roman"/>
          <w:noProof/>
          <w:sz w:val="20"/>
          <w:szCs w:val="20"/>
        </w:rPr>
        <w:t>, 112(1): 105 – 110.</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Pr>
          <w:rFonts w:ascii="Times New Roman" w:hAnsi="Times New Roman"/>
          <w:noProof/>
          <w:sz w:val="20"/>
          <w:szCs w:val="20"/>
        </w:rPr>
        <w:t>Naidoo, T., Smit, A. J. and</w:t>
      </w:r>
      <w:r w:rsidRPr="0095642E">
        <w:rPr>
          <w:rFonts w:ascii="Times New Roman" w:hAnsi="Times New Roman"/>
          <w:noProof/>
          <w:sz w:val="20"/>
          <w:szCs w:val="20"/>
        </w:rPr>
        <w:t xml:space="preserve"> Glassom, D. (2016). Plastic ingestion by estuarine mullet Mugil cephalus (Mugilidae) in an urban harbour, KwaZulu-Natal, South Africa. </w:t>
      </w:r>
      <w:r w:rsidRPr="0095642E">
        <w:rPr>
          <w:rFonts w:ascii="Times New Roman" w:hAnsi="Times New Roman"/>
          <w:i/>
          <w:iCs/>
          <w:noProof/>
          <w:sz w:val="20"/>
          <w:szCs w:val="20"/>
        </w:rPr>
        <w:t>African Journal of Marine Science</w:t>
      </w:r>
      <w:r w:rsidRPr="0095642E">
        <w:rPr>
          <w:rFonts w:ascii="Times New Roman" w:hAnsi="Times New Roman"/>
          <w:noProof/>
          <w:sz w:val="20"/>
          <w:szCs w:val="20"/>
        </w:rPr>
        <w:t>, 38(1): 145 – 149.</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F05E29">
        <w:rPr>
          <w:rFonts w:ascii="Times New Roman" w:hAnsi="Times New Roman"/>
          <w:noProof/>
          <w:sz w:val="20"/>
          <w:szCs w:val="20"/>
        </w:rPr>
        <w:t xml:space="preserve">Pazos, R. S., Maiztegui, T., Colautti, D. C., Paracampo, A. H. and Gómez, N. (2017). </w:t>
      </w:r>
      <w:r w:rsidRPr="0095642E">
        <w:rPr>
          <w:rFonts w:ascii="Times New Roman" w:hAnsi="Times New Roman"/>
          <w:noProof/>
          <w:sz w:val="20"/>
          <w:szCs w:val="20"/>
        </w:rPr>
        <w:t xml:space="preserve">Microplastics in gut contents of coastal freshwater fish from Río de la Plata estuary. </w:t>
      </w:r>
      <w:r w:rsidRPr="0095642E">
        <w:rPr>
          <w:rFonts w:ascii="Times New Roman" w:hAnsi="Times New Roman"/>
          <w:i/>
          <w:iCs/>
          <w:noProof/>
          <w:sz w:val="20"/>
          <w:szCs w:val="20"/>
        </w:rPr>
        <w:t>Marine Pollution Bulletin</w:t>
      </w:r>
      <w:r>
        <w:rPr>
          <w:rFonts w:ascii="Times New Roman" w:hAnsi="Times New Roman"/>
          <w:noProof/>
          <w:sz w:val="20"/>
          <w:szCs w:val="20"/>
        </w:rPr>
        <w:t xml:space="preserve">, </w:t>
      </w:r>
      <w:r w:rsidRPr="00423EB5">
        <w:rPr>
          <w:rFonts w:ascii="Times New Roman" w:hAnsi="Times New Roman"/>
          <w:noProof/>
          <w:sz w:val="20"/>
          <w:szCs w:val="20"/>
        </w:rPr>
        <w:t>122 (1–2</w:t>
      </w:r>
      <w:r w:rsidRPr="00F05E29">
        <w:rPr>
          <w:rFonts w:ascii="Times New Roman" w:hAnsi="Times New Roman"/>
          <w:noProof/>
          <w:sz w:val="20"/>
          <w:szCs w:val="20"/>
        </w:rPr>
        <w:t>):</w:t>
      </w:r>
      <w:r>
        <w:rPr>
          <w:rFonts w:ascii="Times New Roman" w:hAnsi="Times New Roman"/>
          <w:noProof/>
          <w:sz w:val="20"/>
          <w:szCs w:val="20"/>
        </w:rPr>
        <w:t xml:space="preserve"> </w:t>
      </w:r>
      <w:r w:rsidRPr="004F2AB7">
        <w:rPr>
          <w:rFonts w:ascii="Times New Roman" w:hAnsi="Times New Roman"/>
          <w:noProof/>
          <w:sz w:val="20"/>
          <w:szCs w:val="20"/>
        </w:rPr>
        <w:t>85</w:t>
      </w:r>
      <w:r>
        <w:rPr>
          <w:rFonts w:ascii="Times New Roman" w:hAnsi="Times New Roman"/>
          <w:noProof/>
          <w:sz w:val="20"/>
          <w:szCs w:val="20"/>
        </w:rPr>
        <w:t xml:space="preserve"> – </w:t>
      </w:r>
      <w:r w:rsidRPr="004F2AB7">
        <w:rPr>
          <w:rFonts w:ascii="Times New Roman" w:hAnsi="Times New Roman"/>
          <w:noProof/>
          <w:sz w:val="20"/>
          <w:szCs w:val="20"/>
        </w:rPr>
        <w:t>90</w:t>
      </w:r>
      <w:r>
        <w:rPr>
          <w:rFonts w:ascii="Times New Roman" w:hAnsi="Times New Roman"/>
          <w:noProof/>
          <w:sz w:val="20"/>
          <w:szCs w:val="20"/>
        </w:rPr>
        <w:t>.</w:t>
      </w:r>
    </w:p>
    <w:p w:rsidR="00ED7415" w:rsidRPr="0095642E" w:rsidRDefault="00ED7415" w:rsidP="00ED7415">
      <w:pPr>
        <w:pStyle w:val="ListParagraph"/>
        <w:numPr>
          <w:ilvl w:val="0"/>
          <w:numId w:val="2"/>
        </w:numPr>
        <w:spacing w:after="0" w:line="240" w:lineRule="auto"/>
        <w:ind w:left="360"/>
        <w:contextualSpacing w:val="0"/>
        <w:jc w:val="both"/>
        <w:rPr>
          <w:rFonts w:ascii="Times New Roman" w:hAnsi="Times New Roman"/>
          <w:noProof/>
          <w:sz w:val="20"/>
          <w:szCs w:val="20"/>
        </w:rPr>
      </w:pPr>
      <w:r w:rsidRPr="0095642E">
        <w:rPr>
          <w:rFonts w:ascii="Times New Roman" w:hAnsi="Times New Roman"/>
          <w:noProof/>
          <w:sz w:val="20"/>
          <w:szCs w:val="20"/>
        </w:rPr>
        <w:t xml:space="preserve">Güven, O., Gökdağ, K., Jovanović, B. and Kıdeyş, A. E. (2017). Microplastic litter composition of the Turkish territorial waters of the Mediterranean Sea, and its occurrence in the gastrointestinal tract of fish. </w:t>
      </w:r>
      <w:r w:rsidRPr="0095642E">
        <w:rPr>
          <w:rFonts w:ascii="Times New Roman" w:hAnsi="Times New Roman"/>
          <w:i/>
          <w:iCs/>
          <w:noProof/>
          <w:sz w:val="20"/>
          <w:szCs w:val="20"/>
        </w:rPr>
        <w:t>Environmental Pollution</w:t>
      </w:r>
      <w:r w:rsidRPr="0095642E">
        <w:rPr>
          <w:rFonts w:ascii="Times New Roman" w:hAnsi="Times New Roman"/>
          <w:noProof/>
          <w:sz w:val="20"/>
          <w:szCs w:val="20"/>
        </w:rPr>
        <w:t>, 223: 286 – 294.</w:t>
      </w:r>
    </w:p>
    <w:p w:rsidR="00A74A7E" w:rsidRPr="007A738C" w:rsidRDefault="00A74A7E" w:rsidP="00ED7415">
      <w:pPr>
        <w:spacing w:after="0" w:line="240" w:lineRule="auto"/>
        <w:ind w:left="360" w:hanging="360"/>
        <w:jc w:val="both"/>
        <w:rPr>
          <w:rFonts w:ascii="Times New Roman" w:hAnsi="Times New Roman"/>
          <w:noProof/>
          <w:lang w:bidi="ar-SA"/>
        </w:rPr>
      </w:pPr>
    </w:p>
    <w:sectPr w:rsidR="00A74A7E" w:rsidRPr="007A738C" w:rsidSect="00717840">
      <w:headerReference w:type="even" r:id="rId24"/>
      <w:headerReference w:type="default" r:id="rId25"/>
      <w:footerReference w:type="even" r:id="rId26"/>
      <w:footerReference w:type="default" r:id="rId27"/>
      <w:pgSz w:w="12240" w:h="15840" w:code="1"/>
      <w:pgMar w:top="1800" w:right="1469" w:bottom="1699" w:left="1440" w:header="706" w:footer="706" w:gutter="0"/>
      <w:pgNumType w:start="105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D05A9">
          <w:rPr>
            <w:rFonts w:ascii="Times New Roman" w:hAnsi="Times New Roman"/>
            <w:noProof/>
          </w:rPr>
          <w:t>1064</w:t>
        </w:r>
        <w:r w:rsidRPr="00C0756D">
          <w:rPr>
            <w:rFonts w:ascii="Times New Roman" w:hAnsi="Times New Roman"/>
            <w:noProof/>
          </w:rPr>
          <w:fldChar w:fldCharType="end"/>
        </w:r>
      </w:p>
    </w:sdtContent>
  </w:sdt>
  <w:p w:rsidR="00B31614" w:rsidRDefault="00B3161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D05A9">
          <w:rPr>
            <w:rFonts w:ascii="Times New Roman" w:hAnsi="Times New Roman"/>
            <w:noProof/>
          </w:rPr>
          <w:t>1063</w:t>
        </w:r>
        <w:r w:rsidRPr="00C0756D">
          <w:rPr>
            <w:rFonts w:ascii="Times New Roman" w:hAnsi="Times New Roman"/>
            <w:noProof/>
          </w:rPr>
          <w:fldChar w:fldCharType="end"/>
        </w:r>
      </w:p>
    </w:sdtContent>
  </w:sdt>
  <w:p w:rsidR="00B31614" w:rsidRDefault="00B3161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EB5BA5">
      <w:rPr>
        <w:rFonts w:ascii="Times New Roman" w:hAnsi="Times New Roman"/>
        <w:i/>
        <w:lang w:val="en-US"/>
      </w:rPr>
      <w:t>No 5</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717840">
      <w:rPr>
        <w:rFonts w:ascii="Times New Roman" w:hAnsi="Times New Roman"/>
        <w:i/>
        <w:lang w:val="en-US"/>
      </w:rPr>
      <w:t>1054</w:t>
    </w:r>
    <w:r w:rsidR="004B43FF">
      <w:rPr>
        <w:rFonts w:ascii="Times New Roman" w:hAnsi="Times New Roman"/>
        <w:i/>
        <w:lang w:val="en-US"/>
      </w:rPr>
      <w:t xml:space="preserve"> </w:t>
    </w:r>
    <w:r w:rsidR="00583C85">
      <w:rPr>
        <w:rFonts w:ascii="Times New Roman" w:hAnsi="Times New Roman"/>
        <w:i/>
        <w:lang w:val="en-US"/>
      </w:rPr>
      <w:t>-</w:t>
    </w:r>
    <w:r w:rsidR="00717840">
      <w:rPr>
        <w:rFonts w:ascii="Times New Roman" w:hAnsi="Times New Roman"/>
        <w:i/>
        <w:lang w:val="en-US"/>
      </w:rPr>
      <w:t xml:space="preserve"> 1064</w:t>
    </w:r>
  </w:p>
  <w:p w:rsidR="00B31614" w:rsidRPr="00B41ECE" w:rsidRDefault="006A3A0F" w:rsidP="00B41ECE">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EB5BA5">
      <w:rPr>
        <w:rFonts w:ascii="Times New Roman" w:hAnsi="Times New Roman"/>
        <w:i/>
        <w:lang w:val="en-US"/>
      </w:rPr>
      <w:t>5</w:t>
    </w:r>
    <w:r w:rsidR="00717840">
      <w:rPr>
        <w:rFonts w:ascii="Times New Roman" w:hAnsi="Times New Roman"/>
        <w:i/>
        <w:lang w:val="en-US"/>
      </w:rPr>
      <w:t>-07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359" w:rsidRPr="00825359" w:rsidRDefault="00825359" w:rsidP="00825359">
    <w:pPr>
      <w:spacing w:after="0" w:line="240" w:lineRule="auto"/>
      <w:ind w:left="1710" w:hanging="1710"/>
      <w:rPr>
        <w:rFonts w:ascii="Times New Roman" w:hAnsi="Times New Roman"/>
        <w:sz w:val="20"/>
        <w:szCs w:val="20"/>
        <w:lang w:val="en-GB"/>
      </w:rPr>
    </w:pPr>
    <w:r>
      <w:rPr>
        <w:rFonts w:ascii="Times New Roman" w:hAnsi="Times New Roman"/>
        <w:sz w:val="20"/>
        <w:szCs w:val="20"/>
      </w:rPr>
      <w:t>Yusof Shuaib et al</w:t>
    </w:r>
    <w:r w:rsidR="008E6968" w:rsidRPr="00825359">
      <w:rPr>
        <w:rFonts w:ascii="Times New Roman" w:hAnsi="Times New Roman"/>
        <w:sz w:val="20"/>
        <w:szCs w:val="20"/>
      </w:rPr>
      <w:t xml:space="preserve">:  </w:t>
    </w:r>
    <w:r w:rsidRPr="00825359">
      <w:rPr>
        <w:rFonts w:ascii="Times New Roman" w:hAnsi="Times New Roman"/>
        <w:sz w:val="20"/>
        <w:szCs w:val="20"/>
      </w:rPr>
      <w:t xml:space="preserve"> </w:t>
    </w:r>
    <w:r w:rsidRPr="00825359">
      <w:rPr>
        <w:rFonts w:ascii="Times New Roman" w:hAnsi="Times New Roman"/>
        <w:sz w:val="20"/>
        <w:szCs w:val="20"/>
        <w:lang w:val="en-GB"/>
      </w:rPr>
      <w:t xml:space="preserve">ISOLATION AND CHARACTERISATION OF MICROPLASTIC ABUNDANCE IN </w:t>
    </w:r>
  </w:p>
  <w:p w:rsidR="00B31614" w:rsidRPr="00B41ECE" w:rsidRDefault="00825359" w:rsidP="00B41ECE">
    <w:pPr>
      <w:pStyle w:val="Header"/>
      <w:ind w:left="1710" w:hanging="1710"/>
      <w:rPr>
        <w:rFonts w:ascii="Times New Roman" w:hAnsi="Times New Roman"/>
        <w:lang w:val="en-US"/>
      </w:rPr>
    </w:pPr>
    <w:r>
      <w:rPr>
        <w:rFonts w:ascii="Times New Roman" w:hAnsi="Times New Roman"/>
        <w:i/>
        <w:lang w:val="en-GB"/>
      </w:rPr>
      <w:tab/>
    </w:r>
    <w:r w:rsidRPr="00825359">
      <w:rPr>
        <w:rFonts w:ascii="Times New Roman" w:hAnsi="Times New Roman"/>
        <w:i/>
        <w:lang w:val="en-GB"/>
      </w:rPr>
      <w:t>Lates calcarifer</w:t>
    </w:r>
    <w:r w:rsidRPr="00825359">
      <w:rPr>
        <w:rFonts w:ascii="Times New Roman" w:hAnsi="Times New Roman"/>
        <w:lang w:val="en-GB"/>
      </w:rPr>
      <w:t xml:space="preserve"> FROM SETIU WETLANDS, MALAYSIA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6B42874"/>
    <w:multiLevelType w:val="hybridMultilevel"/>
    <w:tmpl w:val="32462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44E2E"/>
    <w:rsid w:val="00070690"/>
    <w:rsid w:val="00082ACA"/>
    <w:rsid w:val="00084936"/>
    <w:rsid w:val="000A436B"/>
    <w:rsid w:val="000C49FF"/>
    <w:rsid w:val="000C5261"/>
    <w:rsid w:val="000E5AF1"/>
    <w:rsid w:val="000E5BDA"/>
    <w:rsid w:val="000F77DA"/>
    <w:rsid w:val="001068E8"/>
    <w:rsid w:val="00117BCD"/>
    <w:rsid w:val="001D035A"/>
    <w:rsid w:val="001D3855"/>
    <w:rsid w:val="001D6F2C"/>
    <w:rsid w:val="00221D39"/>
    <w:rsid w:val="002B188F"/>
    <w:rsid w:val="002B3BD8"/>
    <w:rsid w:val="002E0731"/>
    <w:rsid w:val="002F3F91"/>
    <w:rsid w:val="00304767"/>
    <w:rsid w:val="00304B34"/>
    <w:rsid w:val="00312725"/>
    <w:rsid w:val="00361BAF"/>
    <w:rsid w:val="00367D1F"/>
    <w:rsid w:val="00373A9B"/>
    <w:rsid w:val="00383F26"/>
    <w:rsid w:val="003D585B"/>
    <w:rsid w:val="003E7DA6"/>
    <w:rsid w:val="003F12FF"/>
    <w:rsid w:val="00423EB5"/>
    <w:rsid w:val="00452153"/>
    <w:rsid w:val="004760D4"/>
    <w:rsid w:val="00494C46"/>
    <w:rsid w:val="004B43FF"/>
    <w:rsid w:val="00502641"/>
    <w:rsid w:val="00542A1A"/>
    <w:rsid w:val="00545363"/>
    <w:rsid w:val="00583C85"/>
    <w:rsid w:val="00584156"/>
    <w:rsid w:val="005C6768"/>
    <w:rsid w:val="00634C25"/>
    <w:rsid w:val="006416AB"/>
    <w:rsid w:val="006768E9"/>
    <w:rsid w:val="00687982"/>
    <w:rsid w:val="00695D0E"/>
    <w:rsid w:val="006A3A0F"/>
    <w:rsid w:val="006B3EC8"/>
    <w:rsid w:val="006C5602"/>
    <w:rsid w:val="006D695E"/>
    <w:rsid w:val="00717840"/>
    <w:rsid w:val="00725A6A"/>
    <w:rsid w:val="00730CB3"/>
    <w:rsid w:val="007943F3"/>
    <w:rsid w:val="007A738C"/>
    <w:rsid w:val="007B1349"/>
    <w:rsid w:val="007E25BD"/>
    <w:rsid w:val="007F4ECC"/>
    <w:rsid w:val="00801E18"/>
    <w:rsid w:val="00802C35"/>
    <w:rsid w:val="0082181A"/>
    <w:rsid w:val="00825359"/>
    <w:rsid w:val="00835E5E"/>
    <w:rsid w:val="008B470E"/>
    <w:rsid w:val="008C14D6"/>
    <w:rsid w:val="008C765F"/>
    <w:rsid w:val="008E1211"/>
    <w:rsid w:val="008E5BBF"/>
    <w:rsid w:val="008E6968"/>
    <w:rsid w:val="009C4AFE"/>
    <w:rsid w:val="00A14DB9"/>
    <w:rsid w:val="00A4762A"/>
    <w:rsid w:val="00A74A7E"/>
    <w:rsid w:val="00A75030"/>
    <w:rsid w:val="00A87399"/>
    <w:rsid w:val="00AB7F76"/>
    <w:rsid w:val="00AD05A9"/>
    <w:rsid w:val="00AD1B8A"/>
    <w:rsid w:val="00AD306B"/>
    <w:rsid w:val="00AE713F"/>
    <w:rsid w:val="00B1121C"/>
    <w:rsid w:val="00B25B65"/>
    <w:rsid w:val="00B2770A"/>
    <w:rsid w:val="00B314AD"/>
    <w:rsid w:val="00B31614"/>
    <w:rsid w:val="00B41ECE"/>
    <w:rsid w:val="00B75BF6"/>
    <w:rsid w:val="00B83E36"/>
    <w:rsid w:val="00B914D0"/>
    <w:rsid w:val="00BA1F7B"/>
    <w:rsid w:val="00BA2982"/>
    <w:rsid w:val="00BB58AF"/>
    <w:rsid w:val="00BD6B3C"/>
    <w:rsid w:val="00BE7C30"/>
    <w:rsid w:val="00C055BF"/>
    <w:rsid w:val="00C0756D"/>
    <w:rsid w:val="00C2226A"/>
    <w:rsid w:val="00C94D92"/>
    <w:rsid w:val="00C97340"/>
    <w:rsid w:val="00CA513F"/>
    <w:rsid w:val="00CF05FF"/>
    <w:rsid w:val="00D340BB"/>
    <w:rsid w:val="00D505D5"/>
    <w:rsid w:val="00D63C28"/>
    <w:rsid w:val="00D75B35"/>
    <w:rsid w:val="00D76E09"/>
    <w:rsid w:val="00D84192"/>
    <w:rsid w:val="00D9736F"/>
    <w:rsid w:val="00D9792A"/>
    <w:rsid w:val="00DD377F"/>
    <w:rsid w:val="00E0569B"/>
    <w:rsid w:val="00E25547"/>
    <w:rsid w:val="00E2773B"/>
    <w:rsid w:val="00E3287E"/>
    <w:rsid w:val="00E37EC2"/>
    <w:rsid w:val="00E51933"/>
    <w:rsid w:val="00E66197"/>
    <w:rsid w:val="00E73F48"/>
    <w:rsid w:val="00EA1B94"/>
    <w:rsid w:val="00EB5BA5"/>
    <w:rsid w:val="00ED7415"/>
    <w:rsid w:val="00EF4195"/>
    <w:rsid w:val="00F202C3"/>
    <w:rsid w:val="00F23D94"/>
    <w:rsid w:val="00F26AC9"/>
    <w:rsid w:val="00F31093"/>
    <w:rsid w:val="00F412AF"/>
    <w:rsid w:val="00F43667"/>
    <w:rsid w:val="00F447A7"/>
    <w:rsid w:val="00F5578D"/>
    <w:rsid w:val="00F8335D"/>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BA2982"/>
    <w:rPr>
      <w:color w:val="0563C1"/>
      <w:u w:val="single"/>
    </w:rPr>
  </w:style>
  <w:style w:type="paragraph" w:styleId="NormalWeb">
    <w:name w:val="Normal (Web)"/>
    <w:basedOn w:val="Normal"/>
    <w:uiPriority w:val="99"/>
    <w:semiHidden/>
    <w:unhideWhenUsed/>
    <w:rsid w:val="00082ACA"/>
    <w:pPr>
      <w:spacing w:before="100" w:beforeAutospacing="1" w:after="100" w:afterAutospacing="1" w:line="240" w:lineRule="auto"/>
    </w:pPr>
    <w:rPr>
      <w:rFonts w:ascii="Times New Roman" w:eastAsia="Malgun Gothic" w:hAnsi="Times New Roman"/>
      <w:sz w:val="24"/>
      <w:szCs w:val="24"/>
      <w:lang w:eastAsia="ko-KR"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uiPriority w:val="99"/>
    <w:unhideWhenUsed/>
    <w:rsid w:val="00BA2982"/>
    <w:rPr>
      <w:color w:val="0563C1"/>
      <w:u w:val="single"/>
    </w:rPr>
  </w:style>
  <w:style w:type="paragraph" w:styleId="NormalWeb">
    <w:name w:val="Normal (Web)"/>
    <w:basedOn w:val="Normal"/>
    <w:uiPriority w:val="99"/>
    <w:semiHidden/>
    <w:unhideWhenUsed/>
    <w:rsid w:val="00082ACA"/>
    <w:pPr>
      <w:spacing w:before="100" w:beforeAutospacing="1" w:after="100" w:afterAutospacing="1" w:line="240" w:lineRule="auto"/>
    </w:pPr>
    <w:rPr>
      <w:rFonts w:ascii="Times New Roman" w:eastAsia="Malgun Gothic" w:hAnsi="Times New Roman"/>
      <w:sz w:val="24"/>
      <w:szCs w:val="24"/>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emf"/><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100"/>
      <c:rAngAx val="1"/>
    </c:view3D>
    <c:floor>
      <c:thickness val="0"/>
      <c:spPr>
        <a:noFill/>
        <a:ln w="6350">
          <a:noFill/>
        </a:ln>
      </c:spPr>
    </c:floor>
    <c:sideWall>
      <c:thickness val="0"/>
      <c:spPr>
        <a:noFill/>
        <a:ln>
          <a:solidFill>
            <a:sysClr val="windowText" lastClr="000000"/>
          </a:solidFill>
        </a:ln>
        <a:effectLst/>
        <a:sp3d>
          <a:contourClr>
            <a:sysClr val="windowText" lastClr="000000"/>
          </a:contourClr>
        </a:sp3d>
      </c:spPr>
    </c:sideWall>
    <c:backWall>
      <c:thickness val="0"/>
      <c:spPr>
        <a:noFill/>
        <a:ln>
          <a:solidFill>
            <a:sysClr val="windowText" lastClr="000000"/>
          </a:solidFill>
        </a:ln>
        <a:effectLst/>
        <a:sp3d>
          <a:contourClr>
            <a:sysClr val="windowText" lastClr="000000"/>
          </a:contourClr>
        </a:sp3d>
      </c:spPr>
    </c:backWall>
    <c:plotArea>
      <c:layout>
        <c:manualLayout>
          <c:layoutTarget val="inner"/>
          <c:xMode val="edge"/>
          <c:yMode val="edge"/>
          <c:x val="0.1789112249742171"/>
          <c:y val="0.11503064586933691"/>
          <c:w val="0.8018189904016676"/>
          <c:h val="0.65524428566307813"/>
        </c:manualLayout>
      </c:layout>
      <c:bar3DChart>
        <c:barDir val="col"/>
        <c:grouping val="clustered"/>
        <c:varyColors val="0"/>
        <c:ser>
          <c:idx val="0"/>
          <c:order val="0"/>
          <c:tx>
            <c:strRef>
              <c:f>Sheet1!$B$1</c:f>
              <c:strCache>
                <c:ptCount val="1"/>
                <c:pt idx="0">
                  <c:v>Threadlike</c:v>
                </c:pt>
              </c:strCache>
            </c:strRef>
          </c:tx>
          <c:spPr>
            <a:solidFill>
              <a:srgbClr val="EEECE1">
                <a:lumMod val="50000"/>
              </a:srgbClr>
            </a:solidFill>
            <a:ln w="12700">
              <a:solidFill>
                <a:schemeClr val="tx1"/>
              </a:solidFill>
            </a:ln>
            <a:effectLst/>
            <a:sp3d contourW="12700">
              <a:contourClr>
                <a:schemeClr val="tx1"/>
              </a:contourClr>
            </a:sp3d>
          </c:spPr>
          <c:invertIfNegative val="0"/>
          <c:dPt>
            <c:idx val="0"/>
            <c:invertIfNegative val="0"/>
            <c:bubble3D val="0"/>
            <c:spPr>
              <a:solidFill>
                <a:srgbClr val="EEECE1">
                  <a:lumMod val="90000"/>
                </a:srgbClr>
              </a:solidFill>
              <a:ln w="12700">
                <a:solidFill>
                  <a:schemeClr val="tx1"/>
                </a:solidFill>
              </a:ln>
              <a:effectLst/>
              <a:sp3d contourW="12700">
                <a:contourClr>
                  <a:schemeClr val="tx1"/>
                </a:contourClr>
              </a:sp3d>
            </c:spPr>
          </c:dPt>
          <c:dPt>
            <c:idx val="1"/>
            <c:invertIfNegative val="0"/>
            <c:bubble3D val="0"/>
            <c:spPr>
              <a:solidFill>
                <a:srgbClr val="EEECE1">
                  <a:lumMod val="90000"/>
                </a:srgbClr>
              </a:solidFill>
              <a:ln w="12700">
                <a:solidFill>
                  <a:schemeClr val="tx1"/>
                </a:solidFill>
              </a:ln>
              <a:effectLst/>
              <a:sp3d contourW="12700">
                <a:contourClr>
                  <a:schemeClr val="tx1"/>
                </a:contourClr>
              </a:sp3d>
            </c:spPr>
          </c:dPt>
          <c:dLbls>
            <c:dLbl>
              <c:idx val="0"/>
              <c:layout>
                <c:manualLayout>
                  <c:x val="3.1183422529357328E-2"/>
                  <c:y val="-2.0418283080468599E-2"/>
                </c:manualLayout>
              </c:layout>
              <c:tx>
                <c:rich>
                  <a:bodyPr/>
                  <a:lstStyle/>
                  <a:p>
                    <a:pPr>
                      <a:defRPr sz="1050" b="1" i="0" u="none" strike="noStrike" baseline="0">
                        <a:solidFill>
                          <a:srgbClr val="000000"/>
                        </a:solidFill>
                        <a:latin typeface="Times New Roman"/>
                        <a:ea typeface="Times New Roman"/>
                        <a:cs typeface="Times New Roman"/>
                      </a:defRPr>
                    </a:pPr>
                    <a:r>
                      <a:rPr lang="en-US"/>
                      <a:t>75.37</a:t>
                    </a:r>
                  </a:p>
                </c:rich>
              </c:tx>
              <c:spPr>
                <a:noFill/>
                <a:ln w="25400">
                  <a:noFill/>
                </a:ln>
              </c:spPr>
              <c:showLegendKey val="0"/>
              <c:showVal val="0"/>
              <c:showCatName val="0"/>
              <c:showSerName val="0"/>
              <c:showPercent val="0"/>
              <c:showBubbleSize val="0"/>
            </c:dLbl>
            <c:dLbl>
              <c:idx val="1"/>
              <c:layout>
                <c:manualLayout>
                  <c:x val="2.7733333333333332E-2"/>
                  <c:y val="-2.831858407079646E-2"/>
                </c:manualLayout>
              </c:layout>
              <c:tx>
                <c:rich>
                  <a:bodyPr/>
                  <a:lstStyle/>
                  <a:p>
                    <a:pPr>
                      <a:defRPr sz="1050" b="1" i="0" u="none" strike="noStrike" baseline="0">
                        <a:solidFill>
                          <a:srgbClr val="000000"/>
                        </a:solidFill>
                        <a:latin typeface="Times New Roman"/>
                        <a:ea typeface="Times New Roman"/>
                        <a:cs typeface="Times New Roman"/>
                      </a:defRPr>
                    </a:pPr>
                    <a:r>
                      <a:rPr lang="en-US"/>
                      <a:t>63.90</a:t>
                    </a:r>
                  </a:p>
                </c:rich>
              </c:tx>
              <c:spPr>
                <a:noFill/>
                <a:ln w="25400">
                  <a:noFill/>
                </a:ln>
              </c:spPr>
              <c:showLegendKey val="0"/>
              <c:showVal val="0"/>
              <c:showCatName val="0"/>
              <c:showSerName val="0"/>
              <c:showPercent val="0"/>
              <c:showBubbleSize val="0"/>
            </c:dLbl>
            <c:spPr>
              <a:noFill/>
              <a:ln w="25400">
                <a:noFill/>
              </a:ln>
            </c:spPr>
            <c:txPr>
              <a:bodyPr/>
              <a:lstStyle/>
              <a:p>
                <a:pPr>
                  <a:defRPr sz="7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dLbls>
          <c:cat>
            <c:strRef>
              <c:f>Sheet1!$A$2:$A$3</c:f>
              <c:strCache>
                <c:ptCount val="2"/>
                <c:pt idx="0">
                  <c:v>Cage cultured</c:v>
                </c:pt>
                <c:pt idx="1">
                  <c:v>Wild</c:v>
                </c:pt>
              </c:strCache>
            </c:strRef>
          </c:cat>
          <c:val>
            <c:numRef>
              <c:f>Sheet1!$B$2:$B$3</c:f>
              <c:numCache>
                <c:formatCode>0.00</c:formatCode>
                <c:ptCount val="2"/>
                <c:pt idx="0">
                  <c:v>75.37</c:v>
                </c:pt>
                <c:pt idx="1">
                  <c:v>63.9</c:v>
                </c:pt>
              </c:numCache>
            </c:numRef>
          </c:val>
        </c:ser>
        <c:ser>
          <c:idx val="1"/>
          <c:order val="1"/>
          <c:tx>
            <c:strRef>
              <c:f>Sheet1!$C$1</c:f>
              <c:strCache>
                <c:ptCount val="1"/>
                <c:pt idx="0">
                  <c:v>Fragment</c:v>
                </c:pt>
              </c:strCache>
            </c:strRef>
          </c:tx>
          <c:spPr>
            <a:solidFill>
              <a:srgbClr val="1F497D">
                <a:lumMod val="20000"/>
                <a:lumOff val="80000"/>
              </a:srgbClr>
            </a:solidFill>
            <a:ln w="12700">
              <a:solidFill>
                <a:schemeClr val="tx1"/>
              </a:solidFill>
            </a:ln>
            <a:effectLst/>
            <a:sp3d contourW="12700">
              <a:contourClr>
                <a:schemeClr val="tx1"/>
              </a:contourClr>
            </a:sp3d>
          </c:spPr>
          <c:invertIfNegative val="0"/>
          <c:dLbls>
            <c:dLbl>
              <c:idx val="0"/>
              <c:layout>
                <c:manualLayout>
                  <c:x val="3.1999999999999959E-2"/>
                  <c:y val="-2.831858407079646E-2"/>
                </c:manualLayout>
              </c:layout>
              <c:tx>
                <c:rich>
                  <a:bodyPr/>
                  <a:lstStyle/>
                  <a:p>
                    <a:pPr>
                      <a:defRPr sz="1050" b="1" i="0" u="none" strike="noStrike" baseline="0">
                        <a:solidFill>
                          <a:srgbClr val="000000"/>
                        </a:solidFill>
                        <a:latin typeface="Times New Roman"/>
                        <a:ea typeface="Times New Roman"/>
                        <a:cs typeface="Times New Roman"/>
                      </a:defRPr>
                    </a:pPr>
                    <a:r>
                      <a:rPr lang="en-US"/>
                      <a:t>14.53</a:t>
                    </a:r>
                  </a:p>
                </c:rich>
              </c:tx>
              <c:spPr>
                <a:noFill/>
                <a:ln w="25400">
                  <a:noFill/>
                </a:ln>
              </c:spPr>
              <c:showLegendKey val="0"/>
              <c:showVal val="0"/>
              <c:showCatName val="0"/>
              <c:showSerName val="0"/>
              <c:showPercent val="0"/>
              <c:showBubbleSize val="0"/>
            </c:dLbl>
            <c:dLbl>
              <c:idx val="1"/>
              <c:layout>
                <c:manualLayout>
                  <c:x val="3.1999999999999841E-2"/>
                  <c:y val="-4.247787610619469E-2"/>
                </c:manualLayout>
              </c:layout>
              <c:tx>
                <c:rich>
                  <a:bodyPr/>
                  <a:lstStyle/>
                  <a:p>
                    <a:pPr>
                      <a:defRPr sz="1050" b="1" i="0" u="none" strike="noStrike" baseline="0">
                        <a:solidFill>
                          <a:srgbClr val="000000"/>
                        </a:solidFill>
                        <a:latin typeface="Times New Roman"/>
                        <a:ea typeface="Times New Roman"/>
                        <a:cs typeface="Times New Roman"/>
                      </a:defRPr>
                    </a:pPr>
                    <a:r>
                      <a:rPr lang="en-US"/>
                      <a:t>27.95</a:t>
                    </a:r>
                  </a:p>
                </c:rich>
              </c:tx>
              <c:spPr>
                <a:noFill/>
                <a:ln w="25400">
                  <a:noFill/>
                </a:ln>
              </c:spPr>
              <c:showLegendKey val="0"/>
              <c:showVal val="0"/>
              <c:showCatName val="0"/>
              <c:showSerName val="0"/>
              <c:showPercent val="0"/>
              <c:showBubbleSize val="0"/>
            </c:dLbl>
            <c:spPr>
              <a:noFill/>
              <a:ln w="25400">
                <a:noFill/>
              </a:ln>
            </c:spPr>
            <c:txPr>
              <a:bodyPr/>
              <a:lstStyle/>
              <a:p>
                <a:pPr>
                  <a:defRPr sz="9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dLbls>
          <c:cat>
            <c:strRef>
              <c:f>Sheet1!$A$2:$A$3</c:f>
              <c:strCache>
                <c:ptCount val="2"/>
                <c:pt idx="0">
                  <c:v>Cage cultured</c:v>
                </c:pt>
                <c:pt idx="1">
                  <c:v>Wild</c:v>
                </c:pt>
              </c:strCache>
            </c:strRef>
          </c:cat>
          <c:val>
            <c:numRef>
              <c:f>Sheet1!$C$2:$C$3</c:f>
              <c:numCache>
                <c:formatCode>0.00</c:formatCode>
                <c:ptCount val="2"/>
                <c:pt idx="0">
                  <c:v>14.53</c:v>
                </c:pt>
                <c:pt idx="1">
                  <c:v>27.95</c:v>
                </c:pt>
              </c:numCache>
            </c:numRef>
          </c:val>
        </c:ser>
        <c:ser>
          <c:idx val="2"/>
          <c:order val="2"/>
          <c:tx>
            <c:strRef>
              <c:f>Sheet1!$D$1</c:f>
              <c:strCache>
                <c:ptCount val="1"/>
                <c:pt idx="0">
                  <c:v>Spherical</c:v>
                </c:pt>
              </c:strCache>
            </c:strRef>
          </c:tx>
          <c:spPr>
            <a:solidFill>
              <a:srgbClr val="C0504D">
                <a:lumMod val="20000"/>
                <a:lumOff val="80000"/>
              </a:srgbClr>
            </a:solidFill>
            <a:ln w="12700">
              <a:solidFill>
                <a:schemeClr val="tx1"/>
              </a:solidFill>
            </a:ln>
            <a:effectLst/>
            <a:sp3d contourW="12700">
              <a:contourClr>
                <a:schemeClr val="tx1"/>
              </a:contourClr>
            </a:sp3d>
          </c:spPr>
          <c:invertIfNegative val="0"/>
          <c:dLbls>
            <c:dLbl>
              <c:idx val="0"/>
              <c:layout>
                <c:manualLayout>
                  <c:x val="3.4133333333333335E-2"/>
                  <c:y val="-4.0117994100294985E-2"/>
                </c:manualLayout>
              </c:layout>
              <c:tx>
                <c:rich>
                  <a:bodyPr/>
                  <a:lstStyle/>
                  <a:p>
                    <a:pPr>
                      <a:defRPr sz="1050" b="1" i="0" u="none" strike="noStrike" baseline="0">
                        <a:solidFill>
                          <a:srgbClr val="000000"/>
                        </a:solidFill>
                        <a:latin typeface="Times New Roman"/>
                        <a:ea typeface="Times New Roman"/>
                        <a:cs typeface="Times New Roman"/>
                      </a:defRPr>
                    </a:pPr>
                    <a:r>
                      <a:rPr lang="en-US"/>
                      <a:t>10.10</a:t>
                    </a:r>
                  </a:p>
                </c:rich>
              </c:tx>
              <c:spPr>
                <a:noFill/>
                <a:ln w="25400">
                  <a:noFill/>
                </a:ln>
              </c:spPr>
              <c:showLegendKey val="0"/>
              <c:showVal val="0"/>
              <c:showCatName val="0"/>
              <c:showSerName val="0"/>
              <c:showPercent val="0"/>
              <c:showBubbleSize val="0"/>
            </c:dLbl>
            <c:dLbl>
              <c:idx val="1"/>
              <c:layout>
                <c:manualLayout>
                  <c:x val="3.8399999999999844E-2"/>
                  <c:y val="-3.5398230088495575E-2"/>
                </c:manualLayout>
              </c:layout>
              <c:tx>
                <c:rich>
                  <a:bodyPr/>
                  <a:lstStyle/>
                  <a:p>
                    <a:pPr>
                      <a:defRPr sz="1050" b="1" i="0" u="none" strike="noStrike" baseline="0">
                        <a:solidFill>
                          <a:srgbClr val="000000"/>
                        </a:solidFill>
                        <a:latin typeface="Times New Roman"/>
                        <a:ea typeface="Times New Roman"/>
                        <a:cs typeface="Times New Roman"/>
                      </a:defRPr>
                    </a:pPr>
                    <a:r>
                      <a:rPr lang="en-US"/>
                      <a:t>8.16</a:t>
                    </a:r>
                  </a:p>
                </c:rich>
              </c:tx>
              <c:spPr>
                <a:noFill/>
                <a:ln w="25400">
                  <a:noFill/>
                </a:ln>
              </c:spPr>
              <c:showLegendKey val="0"/>
              <c:showVal val="0"/>
              <c:showCatName val="0"/>
              <c:showSerName val="0"/>
              <c:showPercent val="0"/>
              <c:showBubbleSize val="0"/>
            </c:dLbl>
            <c:spPr>
              <a:noFill/>
              <a:ln w="25400">
                <a:noFill/>
              </a:ln>
            </c:spPr>
            <c:txPr>
              <a:bodyPr/>
              <a:lstStyle/>
              <a:p>
                <a:pPr>
                  <a:defRPr sz="900" b="0" i="0" u="none" strike="noStrike" baseline="0">
                    <a:solidFill>
                      <a:srgbClr val="333333"/>
                    </a:solidFill>
                    <a:latin typeface="Calibri"/>
                    <a:ea typeface="Calibri"/>
                    <a:cs typeface="Calibri"/>
                  </a:defRPr>
                </a:pPr>
                <a:endParaRPr lang="en-US"/>
              </a:p>
            </c:txPr>
            <c:showLegendKey val="0"/>
            <c:showVal val="1"/>
            <c:showCatName val="0"/>
            <c:showSerName val="0"/>
            <c:showPercent val="0"/>
            <c:showBubbleSize val="0"/>
            <c:showLeaderLines val="0"/>
          </c:dLbls>
          <c:cat>
            <c:strRef>
              <c:f>Sheet1!$A$2:$A$3</c:f>
              <c:strCache>
                <c:ptCount val="2"/>
                <c:pt idx="0">
                  <c:v>Cage cultured</c:v>
                </c:pt>
                <c:pt idx="1">
                  <c:v>Wild</c:v>
                </c:pt>
              </c:strCache>
            </c:strRef>
          </c:cat>
          <c:val>
            <c:numRef>
              <c:f>Sheet1!$D$2:$D$3</c:f>
              <c:numCache>
                <c:formatCode>0.00</c:formatCode>
                <c:ptCount val="2"/>
                <c:pt idx="0">
                  <c:v>10.1</c:v>
                </c:pt>
                <c:pt idx="1">
                  <c:v>8.16</c:v>
                </c:pt>
              </c:numCache>
            </c:numRef>
          </c:val>
        </c:ser>
        <c:dLbls>
          <c:showLegendKey val="0"/>
          <c:showVal val="0"/>
          <c:showCatName val="0"/>
          <c:showSerName val="0"/>
          <c:showPercent val="0"/>
          <c:showBubbleSize val="0"/>
        </c:dLbls>
        <c:gapWidth val="150"/>
        <c:shape val="box"/>
        <c:axId val="124367232"/>
        <c:axId val="124368768"/>
        <c:axId val="0"/>
      </c:bar3DChart>
      <c:catAx>
        <c:axId val="124367232"/>
        <c:scaling>
          <c:orientation val="minMax"/>
        </c:scaling>
        <c:delete val="0"/>
        <c:axPos val="b"/>
        <c:numFmt formatCode="General" sourceLinked="1"/>
        <c:majorTickMark val="none"/>
        <c:minorTickMark val="none"/>
        <c:tickLblPos val="nextTo"/>
        <c:spPr>
          <a:ln w="6350">
            <a:noFill/>
          </a:ln>
        </c:spPr>
        <c:txPr>
          <a:bodyPr rot="0" vert="horz"/>
          <a:lstStyle/>
          <a:p>
            <a:pPr>
              <a:defRPr sz="1050" b="1" i="0" u="none" strike="noStrike" baseline="0">
                <a:solidFill>
                  <a:srgbClr val="000000"/>
                </a:solidFill>
                <a:latin typeface="Times New Roman"/>
                <a:ea typeface="Times New Roman"/>
                <a:cs typeface="Times New Roman"/>
              </a:defRPr>
            </a:pPr>
            <a:endParaRPr lang="en-US"/>
          </a:p>
        </c:txPr>
        <c:crossAx val="124368768"/>
        <c:crosses val="autoZero"/>
        <c:auto val="1"/>
        <c:lblAlgn val="ctr"/>
        <c:lblOffset val="100"/>
        <c:noMultiLvlLbl val="0"/>
      </c:catAx>
      <c:valAx>
        <c:axId val="124368768"/>
        <c:scaling>
          <c:orientation val="minMax"/>
        </c:scaling>
        <c:delete val="0"/>
        <c:axPos val="l"/>
        <c:title>
          <c:tx>
            <c:rich>
              <a:bodyPr/>
              <a:lstStyle/>
              <a:p>
                <a:pPr>
                  <a:defRPr sz="1050" b="1" i="0" u="none" strike="noStrike" baseline="0">
                    <a:solidFill>
                      <a:srgbClr val="000000"/>
                    </a:solidFill>
                    <a:latin typeface="Times New Roman"/>
                    <a:ea typeface="Times New Roman"/>
                    <a:cs typeface="Times New Roman"/>
                  </a:defRPr>
                </a:pPr>
                <a:r>
                  <a:rPr lang="en-US"/>
                  <a:t>Percentage Abundance (%)</a:t>
                </a:r>
              </a:p>
            </c:rich>
          </c:tx>
          <c:layout>
            <c:manualLayout>
              <c:xMode val="edge"/>
              <c:yMode val="edge"/>
              <c:x val="3.6834976047574478E-2"/>
              <c:y val="0.13654139386422851"/>
            </c:manualLayout>
          </c:layout>
          <c:overlay val="0"/>
          <c:spPr>
            <a:noFill/>
            <a:ln w="25400">
              <a:noFill/>
            </a:ln>
          </c:spPr>
        </c:title>
        <c:numFmt formatCode="0" sourceLinked="0"/>
        <c:majorTickMark val="none"/>
        <c:minorTickMark val="none"/>
        <c:tickLblPos val="nextTo"/>
        <c:spPr>
          <a:ln w="6350">
            <a:noFill/>
          </a:ln>
        </c:spPr>
        <c:txPr>
          <a:bodyPr rot="0" vert="horz"/>
          <a:lstStyle/>
          <a:p>
            <a:pPr>
              <a:defRPr sz="970" b="0" i="0" u="none" strike="noStrike" baseline="0">
                <a:solidFill>
                  <a:srgbClr val="000000"/>
                </a:solidFill>
                <a:latin typeface="Times New Roman"/>
                <a:ea typeface="Times New Roman"/>
                <a:cs typeface="Times New Roman"/>
              </a:defRPr>
            </a:pPr>
            <a:endParaRPr lang="en-US"/>
          </a:p>
        </c:txPr>
        <c:crossAx val="124367232"/>
        <c:crosses val="autoZero"/>
        <c:crossBetween val="between"/>
      </c:valAx>
      <c:spPr>
        <a:noFill/>
        <a:ln w="25400">
          <a:noFill/>
        </a:ln>
      </c:spPr>
    </c:plotArea>
    <c:legend>
      <c:legendPos val="b"/>
      <c:legendEntry>
        <c:idx val="0"/>
        <c:txPr>
          <a:bodyPr/>
          <a:lstStyle/>
          <a:p>
            <a:pPr>
              <a:defRPr sz="965" b="0" i="0" u="none" strike="noStrike" baseline="0">
                <a:solidFill>
                  <a:srgbClr val="000000"/>
                </a:solidFill>
                <a:latin typeface="Times New Roman"/>
                <a:ea typeface="Times New Roman"/>
                <a:cs typeface="Times New Roman"/>
              </a:defRPr>
            </a:pPr>
            <a:endParaRPr lang="en-US"/>
          </a:p>
        </c:txPr>
      </c:legendEntry>
      <c:legendEntry>
        <c:idx val="1"/>
        <c:txPr>
          <a:bodyPr/>
          <a:lstStyle/>
          <a:p>
            <a:pPr>
              <a:defRPr sz="965" b="0" i="0" u="none" strike="noStrike" baseline="0">
                <a:solidFill>
                  <a:srgbClr val="000000"/>
                </a:solidFill>
                <a:latin typeface="Times New Roman"/>
                <a:ea typeface="Times New Roman"/>
                <a:cs typeface="Times New Roman"/>
              </a:defRPr>
            </a:pPr>
            <a:endParaRPr lang="en-US"/>
          </a:p>
        </c:txPr>
      </c:legendEntry>
      <c:legendEntry>
        <c:idx val="2"/>
        <c:txPr>
          <a:bodyPr/>
          <a:lstStyle/>
          <a:p>
            <a:pPr>
              <a:defRPr sz="965" b="0" i="0" u="none" strike="noStrike" baseline="0">
                <a:solidFill>
                  <a:srgbClr val="000000"/>
                </a:solidFill>
                <a:latin typeface="Times New Roman"/>
                <a:ea typeface="Times New Roman"/>
                <a:cs typeface="Times New Roman"/>
              </a:defRPr>
            </a:pPr>
            <a:endParaRPr lang="en-US"/>
          </a:p>
        </c:txPr>
      </c:legendEntry>
      <c:layout>
        <c:manualLayout>
          <c:xMode val="edge"/>
          <c:yMode val="edge"/>
          <c:x val="0.20717306692016571"/>
          <c:y val="0.87956102223545141"/>
          <c:w val="0.63588016190459107"/>
          <c:h val="0.11904239840412059"/>
        </c:manualLayout>
      </c:layout>
      <c:overlay val="0"/>
      <c:spPr>
        <a:noFill/>
        <a:ln w="25400">
          <a:noFill/>
        </a:ln>
      </c:spPr>
      <c:txPr>
        <a:bodyPr/>
        <a:lstStyle/>
        <a:p>
          <a:pPr>
            <a:defRPr sz="96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chemeClr val="bg1"/>
    </a:solidFill>
    <a:ln w="3175" cap="flat" cmpd="sng" algn="ctr">
      <a:solidFill>
        <a:sysClr val="windowText" lastClr="000000"/>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5CFD0-B63F-4F38-A7A0-030180B0D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Pages>
  <Words>4639</Words>
  <Characters>25617</Characters>
  <Application>Microsoft Office Word</Application>
  <DocSecurity>0</DocSecurity>
  <Lines>458</Lines>
  <Paragraphs>134</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30233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33</cp:revision>
  <cp:lastPrinted>2017-10-22T08:27:00Z</cp:lastPrinted>
  <dcterms:created xsi:type="dcterms:W3CDTF">2017-09-18T08:39:00Z</dcterms:created>
  <dcterms:modified xsi:type="dcterms:W3CDTF">2017-10-22T08:27:00Z</dcterms:modified>
</cp:coreProperties>
</file>