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9DC" w:rsidRPr="009649DC" w:rsidRDefault="009649DC" w:rsidP="009649DC">
      <w:pPr>
        <w:jc w:val="center"/>
        <w:outlineLvl w:val="0"/>
        <w:rPr>
          <w:rFonts w:ascii="Times New Roman" w:hAnsi="Times New Roman" w:cs="Times New Roman"/>
          <w:sz w:val="28"/>
        </w:rPr>
      </w:pPr>
      <w:bookmarkStart w:id="0" w:name="_GoBack"/>
      <w:r w:rsidRPr="009649DC">
        <w:rPr>
          <w:rFonts w:ascii="Times New Roman" w:hAnsi="Times New Roman" w:cs="Times New Roman"/>
          <w:sz w:val="28"/>
        </w:rPr>
        <w:t xml:space="preserve">OXIDATIVE STRESS OF MICROALGAE </w:t>
      </w:r>
      <w:r w:rsidRPr="009649DC">
        <w:rPr>
          <w:rFonts w:ascii="Times New Roman" w:hAnsi="Times New Roman" w:cs="Times New Roman"/>
          <w:i/>
          <w:sz w:val="28"/>
        </w:rPr>
        <w:t>Chlorella vulgaris</w:t>
      </w:r>
      <w:r w:rsidRPr="009649DC">
        <w:rPr>
          <w:rFonts w:ascii="Times New Roman" w:hAnsi="Times New Roman" w:cs="Times New Roman"/>
          <w:sz w:val="28"/>
        </w:rPr>
        <w:t xml:space="preserve"> BY ZINC OXIDE NANOPARTICLES</w:t>
      </w:r>
    </w:p>
    <w:bookmarkEnd w:id="0"/>
    <w:p w:rsidR="00785CA6" w:rsidRPr="00001D81" w:rsidRDefault="00785CA6" w:rsidP="00E13C32">
      <w:pPr>
        <w:jc w:val="center"/>
        <w:outlineLvl w:val="0"/>
        <w:rPr>
          <w:rFonts w:ascii="Times New Roman" w:hAnsi="Times New Roman" w:cs="Times New Roman"/>
          <w:b/>
          <w:color w:val="548DD4" w:themeColor="text2" w:themeTint="99"/>
          <w:sz w:val="24"/>
        </w:rPr>
      </w:pPr>
    </w:p>
    <w:p w:rsidR="00E13C32" w:rsidRDefault="009649DC" w:rsidP="009649DC">
      <w:pPr>
        <w:jc w:val="center"/>
        <w:outlineLvl w:val="0"/>
        <w:rPr>
          <w:rFonts w:ascii="Times New Roman" w:hAnsi="Times New Roman" w:cs="Times New Roman"/>
          <w:sz w:val="24"/>
          <w:lang w:val="ms-MY"/>
        </w:rPr>
      </w:pPr>
      <w:r w:rsidRPr="00E13C32">
        <w:rPr>
          <w:rFonts w:ascii="Times New Roman" w:hAnsi="Times New Roman" w:cs="Times New Roman"/>
          <w:sz w:val="24"/>
          <w:lang w:val="ms-MY"/>
        </w:rPr>
        <w:t xml:space="preserve">(Tekanan Oksidatif Terhadap </w:t>
      </w:r>
      <w:r w:rsidR="00E13C32" w:rsidRPr="00E13C32">
        <w:rPr>
          <w:rFonts w:ascii="Times New Roman" w:hAnsi="Times New Roman" w:cs="Times New Roman"/>
          <w:sz w:val="24"/>
          <w:lang w:val="ms-MY"/>
        </w:rPr>
        <w:t xml:space="preserve">Mikroalga </w:t>
      </w:r>
      <w:r w:rsidRPr="00E13C32">
        <w:rPr>
          <w:rFonts w:ascii="Times New Roman" w:hAnsi="Times New Roman" w:cs="Times New Roman"/>
          <w:i/>
          <w:sz w:val="24"/>
          <w:lang w:val="ms-MY"/>
        </w:rPr>
        <w:t>Chlorella vulgaris</w:t>
      </w:r>
      <w:r w:rsidR="00E13C32" w:rsidRPr="00E13C32">
        <w:rPr>
          <w:rFonts w:ascii="Times New Roman" w:hAnsi="Times New Roman" w:cs="Times New Roman"/>
          <w:sz w:val="24"/>
          <w:lang w:val="ms-MY"/>
        </w:rPr>
        <w:t xml:space="preserve"> </w:t>
      </w:r>
    </w:p>
    <w:p w:rsidR="009649DC" w:rsidRPr="00E13C32" w:rsidRDefault="00E13C32" w:rsidP="009649DC">
      <w:pPr>
        <w:jc w:val="center"/>
        <w:outlineLvl w:val="0"/>
        <w:rPr>
          <w:rFonts w:ascii="Times New Roman" w:hAnsi="Times New Roman" w:cs="Times New Roman"/>
          <w:sz w:val="24"/>
          <w:lang w:val="ms-MY"/>
        </w:rPr>
      </w:pPr>
      <w:r w:rsidRPr="00E13C32">
        <w:rPr>
          <w:rFonts w:ascii="Times New Roman" w:hAnsi="Times New Roman" w:cs="Times New Roman"/>
          <w:sz w:val="24"/>
          <w:lang w:val="ms-MY"/>
        </w:rPr>
        <w:t>oleh Zarah Nano Zink Oksida</w:t>
      </w:r>
      <w:r w:rsidR="009649DC" w:rsidRPr="00E13C32">
        <w:rPr>
          <w:rFonts w:ascii="Times New Roman" w:hAnsi="Times New Roman" w:cs="Times New Roman"/>
          <w:sz w:val="24"/>
          <w:lang w:val="ms-MY"/>
        </w:rPr>
        <w:t>) </w:t>
      </w:r>
    </w:p>
    <w:p w:rsidR="00785CA6" w:rsidRPr="00E13C32" w:rsidRDefault="009649DC" w:rsidP="00785CA6">
      <w:pPr>
        <w:jc w:val="center"/>
        <w:outlineLvl w:val="0"/>
        <w:rPr>
          <w:rFonts w:ascii="Times New Roman" w:hAnsi="Times New Roman" w:cs="Times New Roman"/>
          <w:b/>
          <w:color w:val="548DD4" w:themeColor="text2" w:themeTint="99"/>
          <w:sz w:val="24"/>
          <w:lang w:val="ms-MY"/>
        </w:rPr>
      </w:pPr>
      <w:r w:rsidRPr="00E13C32">
        <w:rPr>
          <w:rFonts w:ascii="Times New Roman" w:hAnsi="Times New Roman" w:cs="Times New Roman"/>
          <w:sz w:val="24"/>
          <w:lang w:val="ms-MY"/>
        </w:rPr>
        <w:t xml:space="preserve"> </w:t>
      </w:r>
    </w:p>
    <w:p w:rsidR="009649DC" w:rsidRPr="009649DC" w:rsidRDefault="009649DC" w:rsidP="009649DC">
      <w:pPr>
        <w:jc w:val="center"/>
        <w:outlineLvl w:val="0"/>
        <w:rPr>
          <w:rFonts w:ascii="Times New Roman" w:hAnsi="Times New Roman" w:cs="Times New Roman"/>
          <w:szCs w:val="20"/>
          <w:vertAlign w:val="superscript"/>
        </w:rPr>
      </w:pPr>
      <w:proofErr w:type="spellStart"/>
      <w:r w:rsidRPr="009649DC">
        <w:rPr>
          <w:rFonts w:ascii="Times New Roman" w:hAnsi="Times New Roman" w:cs="Times New Roman"/>
          <w:szCs w:val="20"/>
        </w:rPr>
        <w:t>Djearamane</w:t>
      </w:r>
      <w:proofErr w:type="spellEnd"/>
      <w:r w:rsidRPr="009649DC">
        <w:rPr>
          <w:rFonts w:ascii="Times New Roman" w:hAnsi="Times New Roman" w:cs="Times New Roman"/>
          <w:szCs w:val="20"/>
        </w:rPr>
        <w:t xml:space="preserve"> Sinouvassane</w:t>
      </w:r>
      <w:r w:rsidRPr="009649DC">
        <w:rPr>
          <w:rFonts w:ascii="Times New Roman" w:hAnsi="Times New Roman" w:cs="Times New Roman"/>
          <w:szCs w:val="20"/>
          <w:vertAlign w:val="superscript"/>
        </w:rPr>
        <w:t>1,3</w:t>
      </w:r>
      <w:r w:rsidRPr="009649DC">
        <w:rPr>
          <w:rFonts w:ascii="Times New Roman" w:hAnsi="Times New Roman" w:cs="Times New Roman"/>
          <w:szCs w:val="20"/>
        </w:rPr>
        <w:t xml:space="preserve">, Ling </w:t>
      </w:r>
      <w:proofErr w:type="spellStart"/>
      <w:r w:rsidRPr="009649DC">
        <w:rPr>
          <w:rFonts w:ascii="Times New Roman" w:hAnsi="Times New Roman" w:cs="Times New Roman"/>
          <w:szCs w:val="20"/>
        </w:rPr>
        <w:t>Shing</w:t>
      </w:r>
      <w:proofErr w:type="spellEnd"/>
      <w:r w:rsidRPr="009649DC">
        <w:rPr>
          <w:rFonts w:ascii="Times New Roman" w:hAnsi="Times New Roman" w:cs="Times New Roman"/>
          <w:szCs w:val="20"/>
        </w:rPr>
        <w:t xml:space="preserve"> Wong </w:t>
      </w:r>
      <w:r w:rsidRPr="009649DC">
        <w:rPr>
          <w:rFonts w:ascii="Times New Roman" w:hAnsi="Times New Roman" w:cs="Times New Roman"/>
          <w:szCs w:val="20"/>
          <w:vertAlign w:val="superscript"/>
        </w:rPr>
        <w:t>1</w:t>
      </w:r>
      <w:r w:rsidRPr="009649DC">
        <w:rPr>
          <w:rFonts w:ascii="Times New Roman" w:hAnsi="Times New Roman" w:cs="Times New Roman"/>
          <w:szCs w:val="20"/>
        </w:rPr>
        <w:t>, Yang Mooi Lim</w:t>
      </w:r>
      <w:r w:rsidRPr="009649DC">
        <w:rPr>
          <w:rFonts w:ascii="Times New Roman" w:hAnsi="Times New Roman" w:cs="Times New Roman"/>
          <w:szCs w:val="20"/>
          <w:vertAlign w:val="superscript"/>
        </w:rPr>
        <w:t>2</w:t>
      </w:r>
      <w:r w:rsidRPr="009649DC">
        <w:rPr>
          <w:rFonts w:ascii="Times New Roman" w:hAnsi="Times New Roman" w:cs="Times New Roman"/>
          <w:szCs w:val="20"/>
        </w:rPr>
        <w:t>,</w:t>
      </w:r>
      <w:r w:rsidRPr="009649DC">
        <w:rPr>
          <w:rFonts w:ascii="Times New Roman" w:hAnsi="Times New Roman" w:cs="Times New Roman"/>
          <w:szCs w:val="20"/>
          <w:vertAlign w:val="superscript"/>
        </w:rPr>
        <w:t xml:space="preserve"> </w:t>
      </w:r>
      <w:proofErr w:type="spellStart"/>
      <w:r w:rsidRPr="009649DC">
        <w:rPr>
          <w:rFonts w:ascii="Times New Roman" w:hAnsi="Times New Roman" w:cs="Times New Roman"/>
          <w:szCs w:val="20"/>
        </w:rPr>
        <w:t>Poh</w:t>
      </w:r>
      <w:proofErr w:type="spellEnd"/>
      <w:r w:rsidRPr="009649DC">
        <w:rPr>
          <w:rFonts w:ascii="Times New Roman" w:hAnsi="Times New Roman" w:cs="Times New Roman"/>
          <w:szCs w:val="20"/>
        </w:rPr>
        <w:t xml:space="preserve"> </w:t>
      </w:r>
      <w:proofErr w:type="spellStart"/>
      <w:r w:rsidRPr="009649DC">
        <w:rPr>
          <w:rFonts w:ascii="Times New Roman" w:hAnsi="Times New Roman" w:cs="Times New Roman"/>
          <w:szCs w:val="20"/>
        </w:rPr>
        <w:t>Foong</w:t>
      </w:r>
      <w:proofErr w:type="spellEnd"/>
      <w:r w:rsidRPr="009649DC">
        <w:rPr>
          <w:rFonts w:ascii="Times New Roman" w:hAnsi="Times New Roman" w:cs="Times New Roman"/>
          <w:szCs w:val="20"/>
        </w:rPr>
        <w:t xml:space="preserve"> Lee</w:t>
      </w:r>
      <w:r w:rsidRPr="009649DC">
        <w:rPr>
          <w:rFonts w:ascii="Times New Roman" w:hAnsi="Times New Roman" w:cs="Times New Roman"/>
          <w:szCs w:val="20"/>
          <w:vertAlign w:val="superscript"/>
        </w:rPr>
        <w:t>3</w:t>
      </w:r>
    </w:p>
    <w:p w:rsidR="00785CA6" w:rsidRDefault="00785CA6" w:rsidP="00785CA6">
      <w:pPr>
        <w:jc w:val="center"/>
        <w:outlineLvl w:val="0"/>
        <w:rPr>
          <w:rFonts w:ascii="Times New Roman" w:hAnsi="Times New Roman" w:cs="Times New Roman"/>
          <w:b/>
          <w:color w:val="FF0000"/>
          <w:sz w:val="24"/>
        </w:rPr>
      </w:pPr>
    </w:p>
    <w:p w:rsidR="009649DC" w:rsidRDefault="009649DC" w:rsidP="009649DC">
      <w:pPr>
        <w:jc w:val="center"/>
        <w:outlineLvl w:val="0"/>
        <w:rPr>
          <w:rFonts w:ascii="Times New Roman" w:hAnsi="Times New Roman" w:cs="Times New Roman"/>
          <w:i/>
          <w:sz w:val="18"/>
          <w:szCs w:val="18"/>
        </w:rPr>
      </w:pPr>
      <w:r w:rsidRPr="009649DC">
        <w:rPr>
          <w:rFonts w:ascii="Times New Roman" w:hAnsi="Times New Roman" w:cs="Times New Roman"/>
          <w:i/>
          <w:sz w:val="18"/>
          <w:szCs w:val="18"/>
          <w:vertAlign w:val="superscript"/>
        </w:rPr>
        <w:t>1</w:t>
      </w:r>
      <w:r w:rsidRPr="009649DC">
        <w:rPr>
          <w:rFonts w:ascii="Times New Roman" w:hAnsi="Times New Roman" w:cs="Times New Roman"/>
          <w:i/>
          <w:sz w:val="18"/>
          <w:szCs w:val="18"/>
        </w:rPr>
        <w:t>Facu</w:t>
      </w:r>
      <w:r>
        <w:rPr>
          <w:rFonts w:ascii="Times New Roman" w:hAnsi="Times New Roman" w:cs="Times New Roman"/>
          <w:i/>
          <w:sz w:val="18"/>
          <w:szCs w:val="18"/>
        </w:rPr>
        <w:t>lty of Health and Life Sciences</w:t>
      </w:r>
      <w:r w:rsidR="00E13C32">
        <w:rPr>
          <w:rFonts w:ascii="Times New Roman" w:hAnsi="Times New Roman" w:cs="Times New Roman"/>
          <w:i/>
          <w:sz w:val="18"/>
          <w:szCs w:val="18"/>
        </w:rPr>
        <w:t>,</w:t>
      </w:r>
    </w:p>
    <w:p w:rsidR="00785CA6" w:rsidRPr="00A415C1" w:rsidRDefault="009649DC" w:rsidP="00E13C32">
      <w:pPr>
        <w:jc w:val="center"/>
        <w:outlineLvl w:val="0"/>
        <w:rPr>
          <w:rFonts w:ascii="Times New Roman" w:hAnsi="Times New Roman" w:cs="Times New Roman"/>
          <w:i/>
          <w:sz w:val="18"/>
          <w:szCs w:val="18"/>
        </w:rPr>
      </w:pPr>
      <w:r w:rsidRPr="009649DC">
        <w:rPr>
          <w:rFonts w:ascii="Times New Roman" w:hAnsi="Times New Roman" w:cs="Times New Roman"/>
          <w:i/>
          <w:sz w:val="18"/>
          <w:szCs w:val="18"/>
        </w:rPr>
        <w:t xml:space="preserve"> INTI International University, Nilai, 71800, Malaysia </w:t>
      </w:r>
    </w:p>
    <w:p w:rsidR="009649DC" w:rsidRDefault="009649DC" w:rsidP="009649DC">
      <w:pPr>
        <w:jc w:val="center"/>
        <w:outlineLvl w:val="0"/>
        <w:rPr>
          <w:rFonts w:ascii="Times New Roman" w:hAnsi="Times New Roman" w:cs="Times New Roman"/>
          <w:i/>
          <w:sz w:val="18"/>
          <w:szCs w:val="18"/>
        </w:rPr>
      </w:pPr>
      <w:r w:rsidRPr="009649DC">
        <w:rPr>
          <w:rFonts w:ascii="Times New Roman" w:hAnsi="Times New Roman" w:cs="Times New Roman"/>
          <w:i/>
          <w:sz w:val="18"/>
          <w:szCs w:val="18"/>
          <w:vertAlign w:val="superscript"/>
        </w:rPr>
        <w:t>2</w:t>
      </w:r>
      <w:r w:rsidRPr="009649DC">
        <w:rPr>
          <w:rFonts w:ascii="Times New Roman" w:hAnsi="Times New Roman" w:cs="Times New Roman"/>
          <w:i/>
          <w:sz w:val="18"/>
          <w:szCs w:val="18"/>
        </w:rPr>
        <w:t>Faculty o</w:t>
      </w:r>
      <w:r>
        <w:rPr>
          <w:rFonts w:ascii="Times New Roman" w:hAnsi="Times New Roman" w:cs="Times New Roman"/>
          <w:i/>
          <w:sz w:val="18"/>
          <w:szCs w:val="18"/>
        </w:rPr>
        <w:t>f Medicine and Health Sciences</w:t>
      </w:r>
      <w:r w:rsidR="00E13C32">
        <w:rPr>
          <w:rFonts w:ascii="Times New Roman" w:hAnsi="Times New Roman" w:cs="Times New Roman"/>
          <w:i/>
          <w:sz w:val="18"/>
          <w:szCs w:val="18"/>
        </w:rPr>
        <w:t>,</w:t>
      </w:r>
    </w:p>
    <w:p w:rsidR="009649DC" w:rsidRDefault="009649DC" w:rsidP="00E13C32">
      <w:pPr>
        <w:jc w:val="center"/>
        <w:outlineLvl w:val="0"/>
        <w:rPr>
          <w:rFonts w:ascii="Times New Roman" w:hAnsi="Times New Roman" w:cs="Times New Roman"/>
          <w:i/>
          <w:sz w:val="18"/>
          <w:szCs w:val="18"/>
        </w:rPr>
      </w:pPr>
      <w:r w:rsidRPr="009649DC">
        <w:rPr>
          <w:rFonts w:ascii="Times New Roman" w:hAnsi="Times New Roman" w:cs="Times New Roman"/>
          <w:i/>
          <w:sz w:val="18"/>
          <w:szCs w:val="18"/>
        </w:rPr>
        <w:t xml:space="preserve">Universiti </w:t>
      </w:r>
      <w:proofErr w:type="spellStart"/>
      <w:r w:rsidRPr="009649DC">
        <w:rPr>
          <w:rFonts w:ascii="Times New Roman" w:hAnsi="Times New Roman" w:cs="Times New Roman"/>
          <w:i/>
          <w:sz w:val="18"/>
          <w:szCs w:val="18"/>
        </w:rPr>
        <w:t>Tunku</w:t>
      </w:r>
      <w:proofErr w:type="spellEnd"/>
      <w:r w:rsidRPr="009649DC">
        <w:rPr>
          <w:rFonts w:ascii="Times New Roman" w:hAnsi="Times New Roman" w:cs="Times New Roman"/>
          <w:i/>
          <w:sz w:val="18"/>
          <w:szCs w:val="18"/>
        </w:rPr>
        <w:t xml:space="preserve"> Abdul Rahman, Bandar Sungai Long, 43000, Malaysi</w:t>
      </w:r>
      <w:r>
        <w:rPr>
          <w:rFonts w:ascii="Times New Roman" w:hAnsi="Times New Roman" w:cs="Times New Roman"/>
          <w:i/>
          <w:sz w:val="18"/>
          <w:szCs w:val="18"/>
        </w:rPr>
        <w:t>a</w:t>
      </w:r>
    </w:p>
    <w:p w:rsidR="009649DC" w:rsidRDefault="009649DC" w:rsidP="009649DC">
      <w:pPr>
        <w:jc w:val="center"/>
        <w:outlineLvl w:val="0"/>
        <w:rPr>
          <w:rFonts w:ascii="Times New Roman" w:hAnsi="Times New Roman" w:cs="Times New Roman"/>
          <w:i/>
          <w:sz w:val="18"/>
          <w:szCs w:val="18"/>
        </w:rPr>
      </w:pPr>
      <w:r w:rsidRPr="009649DC">
        <w:rPr>
          <w:rFonts w:ascii="Times New Roman" w:hAnsi="Times New Roman" w:cs="Times New Roman"/>
          <w:i/>
          <w:sz w:val="18"/>
          <w:szCs w:val="18"/>
          <w:vertAlign w:val="superscript"/>
        </w:rPr>
        <w:t>3</w:t>
      </w:r>
      <w:r w:rsidRPr="009649DC">
        <w:rPr>
          <w:rFonts w:ascii="Times New Roman" w:hAnsi="Times New Roman" w:cs="Times New Roman"/>
          <w:i/>
          <w:sz w:val="18"/>
          <w:szCs w:val="18"/>
        </w:rPr>
        <w:t xml:space="preserve">Lee Kong </w:t>
      </w:r>
      <w:proofErr w:type="spellStart"/>
      <w:r w:rsidRPr="009649DC">
        <w:rPr>
          <w:rFonts w:ascii="Times New Roman" w:hAnsi="Times New Roman" w:cs="Times New Roman"/>
          <w:i/>
          <w:sz w:val="18"/>
          <w:szCs w:val="18"/>
        </w:rPr>
        <w:t>Chian</w:t>
      </w:r>
      <w:proofErr w:type="spellEnd"/>
      <w:r w:rsidRPr="009649DC">
        <w:rPr>
          <w:rFonts w:ascii="Times New Roman" w:hAnsi="Times New Roman" w:cs="Times New Roman"/>
          <w:i/>
          <w:sz w:val="18"/>
          <w:szCs w:val="18"/>
        </w:rPr>
        <w:t xml:space="preserve"> Faculty of Engineering and Science, </w:t>
      </w:r>
    </w:p>
    <w:p w:rsidR="009649DC" w:rsidRPr="009649DC" w:rsidRDefault="009649DC" w:rsidP="009649DC">
      <w:pPr>
        <w:jc w:val="center"/>
        <w:outlineLvl w:val="0"/>
        <w:rPr>
          <w:rFonts w:ascii="Times New Roman" w:hAnsi="Times New Roman" w:cs="Times New Roman"/>
          <w:i/>
          <w:sz w:val="18"/>
          <w:szCs w:val="18"/>
        </w:rPr>
      </w:pPr>
      <w:r w:rsidRPr="009649DC">
        <w:rPr>
          <w:rFonts w:ascii="Times New Roman" w:hAnsi="Times New Roman" w:cs="Times New Roman"/>
          <w:i/>
          <w:sz w:val="18"/>
          <w:szCs w:val="18"/>
        </w:rPr>
        <w:t xml:space="preserve">Universiti </w:t>
      </w:r>
      <w:proofErr w:type="spellStart"/>
      <w:r w:rsidRPr="009649DC">
        <w:rPr>
          <w:rFonts w:ascii="Times New Roman" w:hAnsi="Times New Roman" w:cs="Times New Roman"/>
          <w:i/>
          <w:sz w:val="18"/>
          <w:szCs w:val="18"/>
        </w:rPr>
        <w:t>Tunku</w:t>
      </w:r>
      <w:proofErr w:type="spellEnd"/>
      <w:r w:rsidRPr="009649DC">
        <w:rPr>
          <w:rFonts w:ascii="Times New Roman" w:hAnsi="Times New Roman" w:cs="Times New Roman"/>
          <w:i/>
          <w:sz w:val="18"/>
          <w:szCs w:val="18"/>
        </w:rPr>
        <w:t xml:space="preserve"> Abdul Rahman, Bandar Sungai Long, 43000, Malaysia </w:t>
      </w:r>
    </w:p>
    <w:p w:rsidR="00785CA6" w:rsidRPr="00A415C1" w:rsidRDefault="00785CA6" w:rsidP="009649DC">
      <w:pPr>
        <w:jc w:val="center"/>
        <w:outlineLvl w:val="0"/>
        <w:rPr>
          <w:rFonts w:ascii="Times New Roman" w:hAnsi="Times New Roman" w:cs="Times New Roman"/>
          <w:i/>
          <w:sz w:val="18"/>
          <w:szCs w:val="18"/>
        </w:rPr>
      </w:pPr>
    </w:p>
    <w:p w:rsidR="00A415C1" w:rsidRPr="00747021" w:rsidRDefault="00A415C1" w:rsidP="00A415C1">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r w:rsidR="009921E1" w:rsidRPr="009921E1">
        <w:rPr>
          <w:rFonts w:ascii="Times New Roman" w:hAnsi="Times New Roman" w:cs="Times New Roman"/>
          <w:i/>
          <w:sz w:val="18"/>
        </w:rPr>
        <w:t>biochsinouvas07@gmail.com</w:t>
      </w:r>
    </w:p>
    <w:p w:rsidR="00785CA6" w:rsidRDefault="00785CA6" w:rsidP="00785CA6">
      <w:pPr>
        <w:jc w:val="center"/>
        <w:outlineLvl w:val="0"/>
        <w:rPr>
          <w:rFonts w:ascii="Times New Roman" w:hAnsi="Times New Roman" w:cs="Times New Roman"/>
          <w:b/>
          <w:color w:val="FF0000"/>
          <w:sz w:val="24"/>
        </w:rPr>
      </w:pPr>
    </w:p>
    <w:p w:rsidR="00785CA6" w:rsidRPr="00D32853" w:rsidRDefault="00785CA6" w:rsidP="00785CA6">
      <w:pPr>
        <w:jc w:val="center"/>
        <w:outlineLvl w:val="0"/>
        <w:rPr>
          <w:rFonts w:ascii="Times New Roman" w:hAnsi="Times New Roman" w:cs="Times New Roman"/>
          <w:b/>
          <w:sz w:val="18"/>
          <w:szCs w:val="18"/>
        </w:rPr>
      </w:pPr>
      <w:r w:rsidRPr="00D32853">
        <w:rPr>
          <w:rFonts w:ascii="Times New Roman" w:hAnsi="Times New Roman" w:cs="Times New Roman"/>
          <w:b/>
          <w:sz w:val="18"/>
          <w:szCs w:val="18"/>
        </w:rPr>
        <w:t>Abstract</w:t>
      </w:r>
    </w:p>
    <w:p w:rsidR="009649DC" w:rsidRPr="00D32853" w:rsidRDefault="009649DC" w:rsidP="009649DC">
      <w:pPr>
        <w:outlineLvl w:val="0"/>
        <w:rPr>
          <w:rFonts w:ascii="Times New Roman" w:hAnsi="Times New Roman" w:cs="Times New Roman"/>
          <w:sz w:val="18"/>
          <w:szCs w:val="18"/>
        </w:rPr>
      </w:pPr>
      <w:r w:rsidRPr="00D32853">
        <w:rPr>
          <w:rFonts w:ascii="Times New Roman" w:hAnsi="Times New Roman" w:cs="Times New Roman"/>
          <w:sz w:val="18"/>
          <w:szCs w:val="18"/>
        </w:rPr>
        <w:t xml:space="preserve">Nanoparticles, such as zinc oxide nanoparticles (ZnO NPs) have wide range of applications in the industrial and personal care products, but at the same time contaminates the environment. The presence of the nanoparticles causes negative impact to the aquatic ecosystem and the organisms within.  In this study, the cytotoxic effects of ZnO NPs on the fresh water microalgae </w:t>
      </w:r>
      <w:r w:rsidRPr="00D32853">
        <w:rPr>
          <w:rFonts w:ascii="Times New Roman" w:hAnsi="Times New Roman" w:cs="Times New Roman"/>
          <w:i/>
          <w:sz w:val="18"/>
          <w:szCs w:val="18"/>
        </w:rPr>
        <w:t>Chlorella vulgaris</w:t>
      </w:r>
      <w:r w:rsidRPr="00D32853">
        <w:rPr>
          <w:rFonts w:ascii="Times New Roman" w:hAnsi="Times New Roman" w:cs="Times New Roman"/>
          <w:sz w:val="18"/>
          <w:szCs w:val="18"/>
        </w:rPr>
        <w:t xml:space="preserve"> is reported. </w:t>
      </w:r>
      <w:r w:rsidRPr="00D32853">
        <w:rPr>
          <w:rFonts w:ascii="Times New Roman" w:hAnsi="Times New Roman" w:cs="Times New Roman"/>
          <w:i/>
          <w:sz w:val="18"/>
          <w:szCs w:val="18"/>
        </w:rPr>
        <w:t>C. vulgaris</w:t>
      </w:r>
      <w:r w:rsidRPr="00D32853">
        <w:rPr>
          <w:rFonts w:ascii="Times New Roman" w:hAnsi="Times New Roman" w:cs="Times New Roman"/>
          <w:sz w:val="18"/>
          <w:szCs w:val="18"/>
        </w:rPr>
        <w:t xml:space="preserve"> cells were treated with 10 mg/L, 50 mg/L, 100 mg/L, 150 mg/L and 200 mg/L of ZnO NPs for 24, 48 and 72 hours. The cytotoxicity effect of ZnO NPs was assessed by measuring the fluorescence emission of chlorophyll using fluorescent spectrophotometer, algal biomass by spectrophotometer and cell viability through counting viable cells with cell count. The exposure to ZnO NPs caused decrease in chlorophyll emission, algal biomass and cell viability. The toxicity increased as the concentration</w:t>
      </w:r>
      <w:r w:rsidR="000557D2">
        <w:rPr>
          <w:rFonts w:ascii="Times New Roman" w:hAnsi="Times New Roman" w:cs="Times New Roman"/>
          <w:sz w:val="18"/>
          <w:szCs w:val="18"/>
        </w:rPr>
        <w:t xml:space="preserve"> and exposure duration</w:t>
      </w:r>
      <w:r w:rsidRPr="00D32853">
        <w:rPr>
          <w:rFonts w:ascii="Times New Roman" w:hAnsi="Times New Roman" w:cs="Times New Roman"/>
          <w:sz w:val="18"/>
          <w:szCs w:val="18"/>
        </w:rPr>
        <w:t xml:space="preserve"> of ZnO NPs increased. The toxicity of ZnO NPs was indicated by the deterioration of photosynthetic II reaction center (PSII) due to the production of reactive oxygen species through the oxidative stress induced by ZnO NPs on the tested cells.  The impairment of photosynthesis and cell division resulted in reduced cell growth and chlorophyll production. This study showed the potential of </w:t>
      </w:r>
      <w:r w:rsidRPr="00D32853">
        <w:rPr>
          <w:rFonts w:ascii="Times New Roman" w:hAnsi="Times New Roman" w:cs="Times New Roman"/>
          <w:i/>
          <w:sz w:val="18"/>
          <w:szCs w:val="18"/>
        </w:rPr>
        <w:t>C. vulgaris</w:t>
      </w:r>
      <w:r w:rsidRPr="00D32853">
        <w:rPr>
          <w:rFonts w:ascii="Times New Roman" w:hAnsi="Times New Roman" w:cs="Times New Roman"/>
          <w:sz w:val="18"/>
          <w:szCs w:val="18"/>
        </w:rPr>
        <w:t xml:space="preserve"> to be the bioindicator for ZnO NPs’ toxicity.</w:t>
      </w:r>
    </w:p>
    <w:p w:rsidR="00785CA6" w:rsidRPr="00D32853" w:rsidRDefault="00785CA6" w:rsidP="00785CA6">
      <w:pPr>
        <w:outlineLvl w:val="0"/>
        <w:rPr>
          <w:rFonts w:ascii="Times New Roman" w:hAnsi="Times New Roman" w:cs="Times New Roman"/>
          <w:sz w:val="18"/>
          <w:szCs w:val="18"/>
        </w:rPr>
      </w:pPr>
    </w:p>
    <w:p w:rsidR="00785CA6" w:rsidRPr="00E13C32" w:rsidRDefault="00785CA6" w:rsidP="00785CA6">
      <w:pPr>
        <w:outlineLvl w:val="0"/>
        <w:rPr>
          <w:rFonts w:ascii="Times New Roman" w:hAnsi="Times New Roman" w:cs="Times New Roman"/>
          <w:sz w:val="18"/>
          <w:szCs w:val="18"/>
          <w:lang w:val="fr-FR"/>
        </w:rPr>
      </w:pPr>
      <w:r w:rsidRPr="00E13C32">
        <w:rPr>
          <w:rFonts w:ascii="Times New Roman" w:hAnsi="Times New Roman" w:cs="Times New Roman"/>
          <w:b/>
          <w:sz w:val="18"/>
          <w:szCs w:val="18"/>
          <w:lang w:val="fr-FR"/>
        </w:rPr>
        <w:t>Keyword</w:t>
      </w:r>
      <w:r w:rsidR="00E13C32">
        <w:rPr>
          <w:rFonts w:ascii="Times New Roman" w:hAnsi="Times New Roman" w:cs="Times New Roman"/>
          <w:b/>
          <w:sz w:val="18"/>
          <w:szCs w:val="18"/>
          <w:lang w:val="fr-FR"/>
        </w:rPr>
        <w:t>s</w:t>
      </w:r>
      <w:r w:rsidRPr="00E13C32">
        <w:rPr>
          <w:rFonts w:ascii="Times New Roman" w:hAnsi="Times New Roman" w:cs="Times New Roman"/>
          <w:sz w:val="18"/>
          <w:szCs w:val="18"/>
          <w:lang w:val="fr-FR"/>
        </w:rPr>
        <w:t>:</w:t>
      </w:r>
      <w:r w:rsidR="009649DC" w:rsidRPr="00E13C32">
        <w:rPr>
          <w:rFonts w:ascii="Times New Roman" w:hAnsi="Times New Roman" w:cs="Times New Roman"/>
          <w:sz w:val="18"/>
          <w:szCs w:val="18"/>
          <w:lang w:val="fr-FR"/>
        </w:rPr>
        <w:t xml:space="preserve"> Zinc oxide nanoparticles, </w:t>
      </w:r>
      <w:r w:rsidR="009649DC" w:rsidRPr="00E13C32">
        <w:rPr>
          <w:rFonts w:ascii="Times New Roman" w:hAnsi="Times New Roman" w:cs="Times New Roman"/>
          <w:i/>
          <w:sz w:val="18"/>
          <w:szCs w:val="18"/>
          <w:lang w:val="fr-FR"/>
        </w:rPr>
        <w:t>Chlorella vulgaris,</w:t>
      </w:r>
      <w:r w:rsidR="009649DC" w:rsidRPr="00E13C32">
        <w:rPr>
          <w:rFonts w:ascii="Times New Roman" w:hAnsi="Times New Roman" w:cs="Times New Roman"/>
          <w:sz w:val="18"/>
          <w:szCs w:val="18"/>
          <w:lang w:val="fr-FR"/>
        </w:rPr>
        <w:t xml:space="preserve"> oxidative stress, bioindicator</w:t>
      </w:r>
      <w:r w:rsidRPr="00E13C32">
        <w:rPr>
          <w:rFonts w:ascii="Times New Roman" w:hAnsi="Times New Roman" w:cs="Times New Roman"/>
          <w:sz w:val="18"/>
          <w:szCs w:val="18"/>
          <w:lang w:val="fr-FR"/>
        </w:rPr>
        <w:t xml:space="preserve"> </w:t>
      </w:r>
    </w:p>
    <w:p w:rsidR="009649DC" w:rsidRPr="00E13C32" w:rsidRDefault="009649DC" w:rsidP="00785CA6">
      <w:pPr>
        <w:outlineLvl w:val="0"/>
        <w:rPr>
          <w:rFonts w:ascii="Times New Roman" w:hAnsi="Times New Roman" w:cs="Times New Roman"/>
          <w:b/>
          <w:color w:val="548DD4" w:themeColor="text2" w:themeTint="99"/>
          <w:sz w:val="18"/>
          <w:szCs w:val="18"/>
          <w:lang w:val="fr-FR"/>
        </w:rPr>
      </w:pPr>
    </w:p>
    <w:p w:rsidR="00785CA6" w:rsidRPr="00E13C32" w:rsidRDefault="00785CA6" w:rsidP="00785CA6">
      <w:pPr>
        <w:jc w:val="center"/>
        <w:outlineLvl w:val="0"/>
        <w:rPr>
          <w:rFonts w:ascii="Times New Roman" w:hAnsi="Times New Roman" w:cs="Times New Roman"/>
          <w:b/>
          <w:sz w:val="18"/>
          <w:szCs w:val="18"/>
          <w:lang w:val="ms-MY"/>
        </w:rPr>
      </w:pPr>
      <w:r w:rsidRPr="00E13C32">
        <w:rPr>
          <w:rFonts w:ascii="Times New Roman" w:hAnsi="Times New Roman" w:cs="Times New Roman"/>
          <w:b/>
          <w:sz w:val="18"/>
          <w:szCs w:val="18"/>
          <w:lang w:val="ms-MY"/>
        </w:rPr>
        <w:t>Abstrak</w:t>
      </w:r>
    </w:p>
    <w:p w:rsidR="009649DC" w:rsidRPr="00E13C32" w:rsidRDefault="009649DC" w:rsidP="009649DC">
      <w:pPr>
        <w:outlineLvl w:val="0"/>
        <w:rPr>
          <w:rFonts w:ascii="Times New Roman" w:hAnsi="Times New Roman" w:cs="Times New Roman"/>
          <w:sz w:val="18"/>
          <w:szCs w:val="18"/>
          <w:lang w:val="ms-MY"/>
        </w:rPr>
      </w:pPr>
      <w:r w:rsidRPr="00E13C32">
        <w:rPr>
          <w:rFonts w:ascii="Times New Roman" w:hAnsi="Times New Roman" w:cs="Times New Roman"/>
          <w:sz w:val="18"/>
          <w:szCs w:val="18"/>
          <w:lang w:val="ms-MY"/>
        </w:rPr>
        <w:t>Zarah-zarah bersaiz nano seperti zarah nano zink oksida (ZnO NPs) mempunyai pelbagai kegunaan di dalam bidang industri dan di dalam produk-produk penjagaan, tetapi pada masa yang sama memudaratkan alam sekitar. Kehadiran zarah nano</w:t>
      </w:r>
      <w:r w:rsidR="00E13C32">
        <w:rPr>
          <w:rFonts w:ascii="Times New Roman" w:hAnsi="Times New Roman" w:cs="Times New Roman"/>
          <w:sz w:val="18"/>
          <w:szCs w:val="18"/>
          <w:lang w:val="ms-MY"/>
        </w:rPr>
        <w:t xml:space="preserve"> tersebut memberi kesan negatif kepada ekosistem akuatik</w:t>
      </w:r>
      <w:r w:rsidRPr="00E13C32">
        <w:rPr>
          <w:rFonts w:ascii="Times New Roman" w:hAnsi="Times New Roman" w:cs="Times New Roman"/>
          <w:sz w:val="18"/>
          <w:szCs w:val="18"/>
          <w:lang w:val="ms-MY"/>
        </w:rPr>
        <w:t xml:space="preserve"> and organisma-organisma yang hidup di dalam ekosistem tersebut. Dalam kajian ini, kesan sitotoksik ZnO NPs terhadap mikroalga air tawar </w:t>
      </w:r>
      <w:r w:rsidRPr="00E13C32">
        <w:rPr>
          <w:rFonts w:ascii="Times New Roman" w:hAnsi="Times New Roman" w:cs="Times New Roman"/>
          <w:i/>
          <w:sz w:val="18"/>
          <w:szCs w:val="18"/>
          <w:lang w:val="ms-MY"/>
        </w:rPr>
        <w:t>Chlorella vulgaris</w:t>
      </w:r>
      <w:r w:rsidRPr="00E13C32">
        <w:rPr>
          <w:rFonts w:ascii="Times New Roman" w:hAnsi="Times New Roman" w:cs="Times New Roman"/>
          <w:sz w:val="18"/>
          <w:szCs w:val="18"/>
          <w:lang w:val="ms-MY"/>
        </w:rPr>
        <w:t xml:space="preserve"> dilaporkan. </w:t>
      </w:r>
      <w:r w:rsidRPr="00E13C32">
        <w:rPr>
          <w:rFonts w:ascii="Times New Roman" w:hAnsi="Times New Roman" w:cs="Times New Roman"/>
          <w:i/>
          <w:sz w:val="18"/>
          <w:szCs w:val="18"/>
          <w:lang w:val="ms-MY"/>
        </w:rPr>
        <w:t>C. vulgaris</w:t>
      </w:r>
      <w:r w:rsidRPr="00E13C32">
        <w:rPr>
          <w:rFonts w:ascii="Times New Roman" w:hAnsi="Times New Roman" w:cs="Times New Roman"/>
          <w:sz w:val="18"/>
          <w:szCs w:val="18"/>
          <w:lang w:val="ms-MY"/>
        </w:rPr>
        <w:t xml:space="preserve"> didedahkan kepada 10 mg/L, 50 mg/L, 100 mg/L, 150 nm/L, dan 200 mg/L ZnO NPs selama 24 jam, 48 jam, dan 72 jam. Kesan sitotoksik disukat melalui pendarflouran klorofil dengan menggunakan spektrofotometer pendarflour, biojisim dengan menggunakan spektrofotometer, dan daya hidup sel. Pendedahan sel kepada ZnO NPs mengurangkan pancaran pendarflour klorofil, biojisim sel, dan juga daya hidup sel. Kesan sitotoksik meningkat dengan kepekatan ZnO NPs. Ketoksikan ZnO NPs membawa kepada kerosakan pusat tindak balas II dalam fotosintesis dengan menghasilkan tekanan oksidatif yang membawa kepada penghasilan spesis oksigen reaktif di dalam sel. Kegagalan berfotosintesis dan pembahagian sel mengurangkan perkembangan sel dan klorofil. Kajian ini menunjukkan potensi </w:t>
      </w:r>
      <w:r w:rsidRPr="00E13C32">
        <w:rPr>
          <w:rFonts w:ascii="Times New Roman" w:hAnsi="Times New Roman" w:cs="Times New Roman"/>
          <w:i/>
          <w:sz w:val="18"/>
          <w:szCs w:val="18"/>
          <w:lang w:val="ms-MY"/>
        </w:rPr>
        <w:t>C. vulgaris</w:t>
      </w:r>
      <w:r w:rsidRPr="00E13C32">
        <w:rPr>
          <w:rFonts w:ascii="Times New Roman" w:hAnsi="Times New Roman" w:cs="Times New Roman"/>
          <w:sz w:val="18"/>
          <w:szCs w:val="18"/>
          <w:lang w:val="ms-MY"/>
        </w:rPr>
        <w:t xml:space="preserve"> sebagai penunjuk biologi bagi ketoksikan ZnO NPs. </w:t>
      </w:r>
    </w:p>
    <w:p w:rsidR="00785CA6" w:rsidRPr="00E13C32" w:rsidRDefault="00785CA6" w:rsidP="00785CA6">
      <w:pPr>
        <w:outlineLvl w:val="0"/>
        <w:rPr>
          <w:rFonts w:ascii="Times New Roman" w:hAnsi="Times New Roman" w:cs="Times New Roman"/>
          <w:sz w:val="18"/>
          <w:szCs w:val="18"/>
          <w:lang w:val="ms-MY"/>
        </w:rPr>
      </w:pPr>
    </w:p>
    <w:p w:rsidR="00785CA6" w:rsidRDefault="00785CA6" w:rsidP="00E13C32">
      <w:pPr>
        <w:rPr>
          <w:rFonts w:ascii="Times New Roman" w:hAnsi="Times New Roman" w:cs="Times New Roman"/>
          <w:sz w:val="18"/>
          <w:szCs w:val="18"/>
          <w:lang w:val="ms-MY"/>
        </w:rPr>
      </w:pPr>
      <w:r w:rsidRPr="00E13C32">
        <w:rPr>
          <w:rFonts w:ascii="Times New Roman" w:hAnsi="Times New Roman" w:cs="Times New Roman"/>
          <w:b/>
          <w:sz w:val="18"/>
          <w:szCs w:val="18"/>
          <w:lang w:val="ms-MY"/>
        </w:rPr>
        <w:t xml:space="preserve">Kata kunci: </w:t>
      </w:r>
      <w:r w:rsidR="007720E5" w:rsidRPr="00E13C32">
        <w:rPr>
          <w:rFonts w:ascii="Times New Roman" w:hAnsi="Times New Roman" w:cs="Times New Roman"/>
          <w:sz w:val="18"/>
          <w:szCs w:val="18"/>
          <w:lang w:val="ms-MY"/>
        </w:rPr>
        <w:t xml:space="preserve">Zarah bersaiz nano zink oksida, </w:t>
      </w:r>
      <w:r w:rsidR="007720E5" w:rsidRPr="00E13C32">
        <w:rPr>
          <w:rFonts w:ascii="Times New Roman" w:hAnsi="Times New Roman" w:cs="Times New Roman"/>
          <w:i/>
          <w:sz w:val="18"/>
          <w:szCs w:val="18"/>
          <w:lang w:val="ms-MY"/>
        </w:rPr>
        <w:t>Chlorella vulgaris</w:t>
      </w:r>
      <w:r w:rsidR="007720E5" w:rsidRPr="00E13C32">
        <w:rPr>
          <w:rFonts w:ascii="Times New Roman" w:hAnsi="Times New Roman" w:cs="Times New Roman"/>
          <w:sz w:val="18"/>
          <w:szCs w:val="18"/>
          <w:lang w:val="ms-MY"/>
        </w:rPr>
        <w:t>, tekanan oksidatif, penunjuk biologi</w:t>
      </w:r>
    </w:p>
    <w:p w:rsidR="00E13C32" w:rsidRPr="00E13C32" w:rsidRDefault="00E13C32" w:rsidP="00E13C32">
      <w:pPr>
        <w:rPr>
          <w:rFonts w:ascii="Times New Roman" w:hAnsi="Times New Roman" w:cs="Times New Roman"/>
          <w:sz w:val="18"/>
          <w:szCs w:val="18"/>
          <w:lang w:val="ms-MY"/>
        </w:rPr>
      </w:pPr>
    </w:p>
    <w:p w:rsidR="00785CA6" w:rsidRPr="00E30AE6" w:rsidRDefault="00785CA6" w:rsidP="00785CA6">
      <w:pPr>
        <w:jc w:val="center"/>
        <w:outlineLvl w:val="0"/>
        <w:rPr>
          <w:rFonts w:ascii="Times New Roman" w:hAnsi="Times New Roman" w:cs="Times New Roman"/>
          <w:b/>
          <w:color w:val="FF0000"/>
          <w:szCs w:val="20"/>
        </w:rPr>
      </w:pPr>
      <w:r w:rsidRPr="00E30AE6">
        <w:rPr>
          <w:rFonts w:ascii="Times New Roman" w:hAnsi="Times New Roman" w:cs="Times New Roman"/>
          <w:b/>
          <w:szCs w:val="20"/>
        </w:rPr>
        <w:t>Introduction</w:t>
      </w:r>
    </w:p>
    <w:p w:rsidR="00785CA6" w:rsidRPr="00E13C32" w:rsidRDefault="007720E5" w:rsidP="00785CA6">
      <w:pPr>
        <w:outlineLvl w:val="0"/>
        <w:rPr>
          <w:rFonts w:ascii="Times New Roman" w:hAnsi="Times New Roman" w:cs="Times New Roman"/>
          <w:szCs w:val="20"/>
        </w:rPr>
      </w:pPr>
      <w:r w:rsidRPr="00E13C32">
        <w:rPr>
          <w:rFonts w:ascii="Times New Roman" w:hAnsi="Times New Roman" w:cs="Times New Roman"/>
          <w:szCs w:val="20"/>
        </w:rPr>
        <w:t xml:space="preserve">Nanotechnology involves the manufacturing of wide varieties of nanoparticles (NPs) with broad range of industrial applications in recent years.  Zinc oxide nanoparticles (ZnO NPs) are widely used nanoparticles among the rapidly expanding list of engineered nanoparticles in the industrial and commercial products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&lt;EndNote&gt;&lt;Cite&gt;&lt;Author&gt;Zhou&lt;/Author&gt;&lt;Year&gt;2014&lt;/Year&gt;&lt;RecNum&gt;121&lt;/RecNum&gt;&lt;DisplayText&gt;[1]&lt;/DisplayText&gt;&lt;record&gt;&lt;rec-number&gt;121&lt;/rec-number&gt;&lt;foreign-keys&gt;&lt;key app="EN" db-id="frexe9zx3wvr5ae5dewxvtvsaawpzaztss99"&gt;121&lt;/key&gt;&lt;/foreign-keys&gt;&lt;ref-type name="Journal Article"&gt;17&lt;/ref-type&gt;&lt;contributors&gt;&lt;authors&gt;&lt;author&gt;Zhou, Hui&lt;/author&gt;&lt;author&gt;Wang, Xiaojun&lt;/author&gt;&lt;author&gt;Zhou, Ying&lt;/author&gt;&lt;author&gt;Yao, Hongzhou&lt;/author&gt;&lt;author&gt;Ahmad, Farooq&lt;/author&gt;&lt;/authors&gt;&lt;/contributors&gt;&lt;titles&gt;&lt;title&gt;&lt;style face="normal" font="default" size="100%"&gt;Evaluation of the toxicity of ZnO nanoparticles to &lt;/style&gt;&lt;style face="italic" font="default" size="100%"&gt;Chlorella vulgaris&lt;/style&gt;&lt;style face="normal" font="default" size="100%"&gt; by use of the chiral perturbation approach&lt;/style&gt;&lt;/title&gt;&lt;secondary-title&gt;Analytical and Bioanalytical Chemistry&lt;/secondary-title&gt;&lt;/titles&gt;&lt;periodical&gt;&lt;full-title&gt;Analytical and bioanalytical chemistry&lt;/full-title&gt;&lt;/periodical&gt;&lt;pages&gt;3689-3695&lt;/pages&gt;&lt;volume&gt;406&lt;/volume&gt;&lt;number&gt;15&lt;/number&gt;&lt;dates&gt;&lt;year&gt;2014&lt;/year&gt;&lt;/dates&gt;&lt;isbn&gt;1618-2642&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1" w:tooltip="Zhou, 2014 #121" w:history="1">
        <w:r w:rsidRPr="00E13C32">
          <w:rPr>
            <w:rStyle w:val="Hyperlink"/>
            <w:rFonts w:ascii="Times New Roman" w:hAnsi="Times New Roman" w:cs="Times New Roman"/>
            <w:color w:val="auto"/>
            <w:szCs w:val="20"/>
            <w:u w:val="none"/>
          </w:rPr>
          <w:t>1</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ZnO NPs are most commonly utilized in the production of pigments, semiconductors, rubber, solar cells, chemical fibers, electronic devices, sunscreens, food additives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&lt;EndNote&gt;&lt;Cite&gt;&lt;Author&gt;Dastjerdi&lt;/Author&gt;&lt;Year&gt;2010&lt;/Year&gt;&lt;RecNum&gt;48&lt;/RecNum&gt;&lt;DisplayText&gt;[2, 3]&lt;/DisplayText&gt;&lt;record&gt;&lt;rec-number&gt;48&lt;/rec-number&gt;&lt;foreign-keys&gt;&lt;key app="EN" db-id="frexe9zx3wvr5ae5dewxvtvsaawpzaztss99"&gt;48&lt;/key&gt;&lt;/foreign-keys&gt;&lt;ref-type name="Journal Article"&gt;17&lt;/ref-type&gt;&lt;contributors&gt;&lt;authors&gt;&lt;author&gt;Dastjerdi, Roya&lt;/author&gt;&lt;author&gt;Montazer, Majid&lt;/author&gt;&lt;/authors&gt;&lt;/contributors&gt;&lt;titles&gt;&lt;title&gt;A review on the application of inorganic nano-structured materials in the modification of textiles: focus on anti-microbial properties&lt;/title&gt;&lt;secondary-title&gt;Colloids and Surfaces B: Biointerfaces&lt;/secondary-title&gt;&lt;/titles&gt;&lt;periodical&gt;&lt;full-title&gt;Colloids and Surfaces B: Biointerfaces&lt;/full-title&gt;&lt;/periodical&gt;&lt;pages&gt;5-18&lt;/pages&gt;&lt;volume&gt;79&lt;/volume&gt;&lt;number&gt;1&lt;/number&gt;&lt;dates&gt;&lt;year&gt;2010&lt;/year&gt;&lt;/dates&gt;&lt;isbn&gt;0927-7765&lt;/isbn&gt;&lt;urls&gt;&lt;/urls&gt;&lt;/record&gt;&lt;/Cite&gt;&lt;Cite&gt;&lt;Author&gt;Song&lt;/Author&gt;&lt;Year&gt;2010&lt;/Year&gt;&lt;RecNum&gt;49&lt;/RecNum&gt;&lt;record&gt;&lt;rec-number&gt;49&lt;/rec-number&gt;&lt;foreign-keys&gt;&lt;key app="EN" db-id="frexe9zx3wvr5ae5dewxvtvsaawpzaztss99"&gt;49&lt;/key&gt;&lt;/foreign-keys&gt;&lt;ref-type name="Journal Article"&gt;17&lt;/ref-type&gt;&lt;contributors&gt;&lt;authors&gt;&lt;author&gt;Song, Wenhua&lt;/author&gt;&lt;author&gt;Zhang, Jinyang&lt;/author&gt;&lt;author&gt;Guo, Jing&lt;/author&gt;&lt;author&gt;Zhang, Jinhua&lt;/author&gt;&lt;author&gt;Ding, Feng&lt;/author&gt;&lt;author&gt;Li, Liying&lt;/author&gt;&lt;author&gt;Sun, Zengtian&lt;/author&gt;&lt;/authors&gt;&lt;/contributors&gt;&lt;titles&gt;&lt;title&gt;Role of the dissolved zinc ion and reactive oxygen species in cytotoxicity of ZnO nanoparticles&lt;/title&gt;&lt;secondary-title&gt;Toxicology Letters&lt;/secondary-title&gt;&lt;/titles&gt;&lt;periodical&gt;&lt;full-title&gt;Toxicology letters&lt;/full-title&gt;&lt;/periodical&gt;&lt;pages&gt;389-397&lt;/pages&gt;&lt;volume&gt;199&lt;/volume&gt;&lt;number&gt;3&lt;/number&gt;&lt;dates&gt;&lt;year&gt;2010&lt;/year&gt;&lt;/dates&gt;&lt;isbn&gt;0378-4274&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2" w:tooltip="Dastjerdi, 2010 #48" w:history="1">
        <w:r w:rsidRPr="00E13C32">
          <w:rPr>
            <w:rStyle w:val="Hyperlink"/>
            <w:rFonts w:ascii="Times New Roman" w:hAnsi="Times New Roman" w:cs="Times New Roman"/>
            <w:color w:val="auto"/>
            <w:szCs w:val="20"/>
            <w:u w:val="none"/>
          </w:rPr>
          <w:t>2</w:t>
        </w:r>
      </w:hyperlink>
      <w:r w:rsidRPr="00E13C32">
        <w:rPr>
          <w:rFonts w:ascii="Times New Roman" w:hAnsi="Times New Roman" w:cs="Times New Roman"/>
          <w:szCs w:val="20"/>
        </w:rPr>
        <w:t xml:space="preserve">, </w:t>
      </w:r>
      <w:hyperlink w:anchor="_ENREF_3" w:tooltip="Song, 2010 #49" w:history="1">
        <w:r w:rsidRPr="00E13C32">
          <w:rPr>
            <w:rStyle w:val="Hyperlink"/>
            <w:rFonts w:ascii="Times New Roman" w:hAnsi="Times New Roman" w:cs="Times New Roman"/>
            <w:color w:val="auto"/>
            <w:szCs w:val="20"/>
            <w:u w:val="none"/>
          </w:rPr>
          <w:t>3</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because of their chemical stability and adsorption ability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&lt;EndNote&gt;&lt;Cite&gt;&lt;Author&gt;Osmond&lt;/Author&gt;&lt;Year&gt;2010&lt;/Year&gt;&lt;RecNum&gt;118&lt;/RecNum&gt;&lt;DisplayText&gt;[4]&lt;/DisplayText&gt;&lt;record&gt;&lt;rec-number&gt;118&lt;/rec-number&gt;&lt;foreign-keys&gt;&lt;key app="EN" db-id="frexe9zx3wvr5ae5dewxvtvsaawpzaztss99"&gt;118&lt;/key&gt;&lt;/foreign-keys&gt;&lt;ref-type name="Journal Article"&gt;17&lt;/ref-type&gt;&lt;contributors&gt;&lt;authors&gt;&lt;author&gt;Osmond, Megan J&lt;/author&gt;&lt;author&gt;Mccall, Maxine J&lt;/author&gt;&lt;/authors&gt;&lt;/contributors&gt;&lt;titles&gt;&lt;title&gt;Zinc oxide nanoparticles in modern sunscreens: an analysis of potential exposure and hazard&lt;/title&gt;&lt;secondary-title&gt;Nanotoxicology&lt;/secondary-title&gt;&lt;/titles&gt;&lt;periodical&gt;&lt;full-title&gt;Nanotoxicology&lt;/full-title&gt;&lt;/periodical&gt;&lt;pages&gt;15-41&lt;/pages&gt;&lt;volume&gt;4&lt;/volume&gt;&lt;number&gt;1&lt;/number&gt;&lt;dates&gt;&lt;year&gt;2010&lt;/year&gt;&lt;/dates&gt;&lt;isbn&gt;1743-5390&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4" w:tooltip="Osmond, 2010 #118" w:history="1">
        <w:r w:rsidRPr="00E13C32">
          <w:rPr>
            <w:rStyle w:val="Hyperlink"/>
            <w:rFonts w:ascii="Times New Roman" w:hAnsi="Times New Roman" w:cs="Times New Roman"/>
            <w:color w:val="auto"/>
            <w:szCs w:val="20"/>
            <w:u w:val="none"/>
          </w:rPr>
          <w:t>4</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The extensive application of ZnO NPs in the cosmetic industries results in the release of these particles into the aquatic environment through sewage of the industries, leading to concerns of their potential toxicity to </w:t>
      </w:r>
      <w:r w:rsidR="00E13C32">
        <w:rPr>
          <w:rFonts w:ascii="Times New Roman" w:hAnsi="Times New Roman" w:cs="Times New Roman"/>
          <w:szCs w:val="20"/>
        </w:rPr>
        <w:t xml:space="preserve">human and environmental health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&lt;EndNote&gt;&lt;Cite&gt;&lt;Author&gt;Zhao&lt;/Author&gt;&lt;Year&gt;2011&lt;/Year&gt;&lt;RecNum&gt;122&lt;/RecNum&gt;&lt;DisplayText&gt;[5]&lt;/DisplayText&gt;&lt;record&gt;&lt;rec-number&gt;122&lt;/rec-number&gt;&lt;foreign-keys&gt;&lt;key app="EN" db-id="frexe9zx3wvr5ae5dewxvtvsaawpzaztss99"&gt;122&lt;/key&gt;&lt;/foreign-keys&gt;&lt;ref-type name="Journal Article"&gt;17&lt;/ref-type&gt;&lt;contributors&gt;&lt;authors&gt;&lt;author&gt;Zhao, Jinshun&lt;/author&gt;&lt;author&gt;Castranova, Vincent&lt;/author&gt;&lt;/authors&gt;&lt;/contributors&gt;&lt;titles&gt;&lt;title&gt;Toxicology of nanomaterials used in nanomedicine&lt;/title&gt;&lt;secondary-title&gt;Journal of Toxicology and Environmental Health, Part B&lt;/secondary-title&gt;&lt;/titles&gt;&lt;pages&gt;593-632&lt;/pages&gt;&lt;volume&gt;14&lt;/volume&gt;&lt;number&gt;8&lt;/number&gt;&lt;dates&gt;&lt;year&gt;2011&lt;/year&gt;&lt;/dates&gt;&lt;isbn&gt;1093-7404&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5" w:tooltip="Zhao, 2011 #122" w:history="1">
        <w:r w:rsidRPr="00E13C32">
          <w:rPr>
            <w:rStyle w:val="Hyperlink"/>
            <w:rFonts w:ascii="Times New Roman" w:hAnsi="Times New Roman" w:cs="Times New Roman"/>
            <w:color w:val="auto"/>
            <w:szCs w:val="20"/>
            <w:u w:val="none"/>
          </w:rPr>
          <w:t>5</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Several studies have shown that ZnO NPs are toxic to algae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&lt;EndNote&gt;&lt;Cite&gt;&lt;Author&gt;Xu&lt;/Author&gt;&lt;Year&gt;2013&lt;/Year&gt;&lt;RecNum&gt;124&lt;/RecNum&gt;&lt;DisplayText&gt;[6]&lt;/DisplayText&gt;&lt;record&gt;&lt;rec-number&gt;124&lt;/rec-number&gt;&lt;foreign-keys&gt;&lt;key app="EN" db-id="frexe9zx3wvr5ae5dewxvtvsaawpzaztss99"&gt;124&lt;/key&gt;&lt;/foreign-keys&gt;&lt;ref-type name="Journal Article"&gt;17&lt;/ref-type&gt;&lt;contributors&gt;&lt;authors&gt;&lt;author&gt;Xu, Mingsheng&lt;/author&gt;&lt;author&gt;Li, Jie&lt;/author&gt;&lt;author&gt;Hanagata, Nobutaka&lt;/author&gt;&lt;author&gt;Su, Huanxing&lt;/author&gt;&lt;author&gt;Chen, Hongzheng&lt;/author&gt;&lt;author&gt;Fujita, Daisuke&lt;/author&gt;&lt;/authors&gt;&lt;/contributors&gt;&lt;titles&gt;&lt;title&gt;Challenge to assess the toxic contribution of metal cation released from nanomaterials for nanotoxicology–the case of ZnO nanoparticles&lt;/title&gt;&lt;secondary-title&gt;Nanoscale&lt;/secondary-title&gt;&lt;/titles&gt;&lt;periodical&gt;&lt;full-title&gt;Nanoscale&lt;/full-title&gt;&lt;/periodical&gt;&lt;pages&gt;4763-4769&lt;/pages&gt;&lt;volume&gt;5&lt;/volume&gt;&lt;number&gt;11&lt;/number&gt;&lt;dates&gt;&lt;year&gt;2013&lt;/year&gt;&lt;/dates&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6" w:tooltip="Xu, 2013 #124" w:history="1">
        <w:r w:rsidRPr="00E13C32">
          <w:rPr>
            <w:rStyle w:val="Hyperlink"/>
            <w:rFonts w:ascii="Times New Roman" w:hAnsi="Times New Roman" w:cs="Times New Roman"/>
            <w:color w:val="auto"/>
            <w:szCs w:val="20"/>
            <w:u w:val="none"/>
          </w:rPr>
          <w:t>6</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00E13C32">
        <w:rPr>
          <w:rFonts w:ascii="Times New Roman" w:hAnsi="Times New Roman" w:cs="Times New Roman"/>
          <w:szCs w:val="20"/>
        </w:rPr>
        <w:t xml:space="preserve">, bacteria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&lt;EndNote&gt;&lt;Cite&gt;&lt;Author&gt;Li&lt;/Author&gt;&lt;Year&gt;2013&lt;/Year&gt;&lt;RecNum&gt;125&lt;/RecNum&gt;&lt;DisplayText&gt;[7]&lt;/DisplayText&gt;&lt;record&gt;&lt;rec-number&gt;125&lt;/rec-number&gt;&lt;foreign-keys&gt;&lt;key app="EN" db-id="frexe9zx3wvr5ae5dewxvtvsaawpzaztss99"&gt;125&lt;/key&gt;&lt;/foreign-keys&gt;&lt;ref-type name="Journal Article"&gt;17&lt;/ref-type&gt;&lt;contributors&gt;&lt;authors&gt;&lt;author&gt;Li, Mei&lt;/author&gt;&lt;author&gt;Lin, Daohui&lt;/author&gt;&lt;author&gt;Zhu, Lizhong&lt;/author&gt;&lt;/authors&gt;&lt;/contributors&gt;&lt;titles&gt;&lt;title&gt;&lt;style face="normal" font="default" size="100%"&gt;Effects of water chemistry on the dissolution of ZnO nanoparticles and their toxicity to &lt;/style&gt;&lt;style face="italic" font="default" size="100%"&gt;Escherichia coli&lt;/style&gt;&lt;/title&gt;&lt;secondary-title&gt;Environmental Pollution&lt;/secondary-title&gt;&lt;/titles&gt;&lt;periodical&gt;&lt;full-title&gt;Environmental Pollution&lt;/full-title&gt;&lt;/periodical&gt;&lt;pages&gt;97-102&lt;/pages&gt;&lt;volume&gt;173&lt;/volume&gt;&lt;dates&gt;&lt;year&gt;2013&lt;/year&gt;&lt;/dates&gt;&lt;isbn&gt;0269-7491&lt;/isbn&gt;&lt;urls&gt;&lt;/urls&gt;&lt;/record&gt;&lt;/Cite&gt;&lt;/EndNote&gt;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7" w:tooltip="Li, 2013 #125" w:history="1">
        <w:r w:rsidRPr="00E13C32">
          <w:rPr>
            <w:rStyle w:val="Hyperlink"/>
            <w:rFonts w:ascii="Times New Roman" w:hAnsi="Times New Roman" w:cs="Times New Roman"/>
            <w:color w:val="auto"/>
            <w:szCs w:val="20"/>
            <w:u w:val="none"/>
          </w:rPr>
          <w:t>7</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crustaceans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&lt;EndNote&gt;&lt;Cite&gt;&lt;Author&gt;Blinova&lt;/Author&gt;&lt;Year&gt;2010&lt;/Year&gt;&lt;RecNum&gt;126&lt;/RecNum&gt;&lt;DisplayText&gt;[8]&lt;/DisplayText&gt;&lt;record&gt;&lt;rec-number&gt;126&lt;/rec-number&gt;&lt;foreign-keys&gt;&lt;key app="EN" db-id="frexe9zx3wvr5ae5dewxvtvsaawpzaztss99"&gt;126&lt;/key&gt;&lt;/foreign-keys&gt;&lt;ref-type name="Journal Article"&gt;17&lt;/ref-type&gt;&lt;contributors&gt;&lt;authors&gt;&lt;author&gt;Blinova, Irina&lt;/author&gt;&lt;author&gt;Ivask, Angela&lt;/author&gt;&lt;author&gt;Heinlaan, Margit&lt;/author&gt;&lt;author&gt;Mortimer, Monika&lt;/author&gt;&lt;author&gt;Kahru, Anne&lt;/author&gt;&lt;/authors&gt;&lt;/contributors&gt;&lt;titles&gt;&lt;title&gt;Ecotoxicity of nanoparticles of CuO and ZnO in natural water&lt;/title&gt;&lt;secondary-title&gt;Environmental Pollution&lt;/secondary-title&gt;&lt;/titles&gt;&lt;periodical&gt;&lt;full-title&gt;Environmental Pollution&lt;/full-title&gt;&lt;/periodical&gt;&lt;pages&gt;41-47&lt;/pages&gt;&lt;volume&gt;158&lt;/volume&gt;&lt;number&gt;1&lt;/number&gt;&lt;dates&gt;&lt;year&gt;2010&lt;/year&gt;&lt;/dates&gt;&lt;isbn&gt;0269-7491&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8" w:tooltip="Blinova, 2010 #126" w:history="1">
        <w:r w:rsidRPr="00E13C32">
          <w:rPr>
            <w:rStyle w:val="Hyperlink"/>
            <w:rFonts w:ascii="Times New Roman" w:hAnsi="Times New Roman" w:cs="Times New Roman"/>
            <w:color w:val="auto"/>
            <w:szCs w:val="20"/>
            <w:u w:val="none"/>
          </w:rPr>
          <w:t>8</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and fish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&lt;EndNote&gt;&lt;Cite&gt;&lt;Author&gt;Zhu&lt;/Author&gt;&lt;Year&gt;2008&lt;/Year&gt;&lt;RecNum&gt;127&lt;/RecNum&gt;&lt;DisplayText&gt;[9]&lt;/DisplayText&gt;&lt;record&gt;&lt;rec-number&gt;127&lt;/rec-number&gt;&lt;foreign-keys&gt;&lt;key app="EN" db-id="frexe9zx3wvr5ae5dewxvtvsaawpzaztss99"&gt;127&lt;/key&gt;&lt;/foreign-keys&gt;&lt;ref-type name="Journal Article"&gt;17&lt;/ref-type&gt;&lt;contributors&gt;&lt;authors&gt;&lt;author&gt;Zhu, Xiaoshan&lt;/author&gt;&lt;author&gt;Zhu, Lin&lt;/author&gt;&lt;author&gt;Duan, Zhenghua&lt;/author&gt;&lt;author&gt;Qi, Ruiqi&lt;/author&gt;&lt;author&gt;Li, Yan&lt;/author&gt;&lt;author&gt;Lang, Yupeng&lt;/author&gt;&lt;/authors&gt;&lt;/contributors&gt;&lt;titles&gt;&lt;title&gt;&lt;style face="normal" font="default" size="100%"&gt;Comparative toxicity of several metal oxide nanoparticle aqueous suspensions to Zebrafish (&lt;/style&gt;&lt;style face="italic" font="default" size="100%"&gt;Danio rerio) &lt;/style&gt;&lt;style face="normal" font="default" size="100%"&gt;early developmental stage&lt;/style&gt;&lt;/title&gt;&lt;secondary-title&gt;Journal of Environmental Science and Health, Part A&lt;/secondary-title&gt;&lt;/titles&gt;&lt;periodical&gt;&lt;full-title&gt;Journal of Environmental Science and Health, Part A&lt;/full-title&gt;&lt;/periodical&gt;&lt;pages&gt;278-284&lt;/pages&gt;&lt;volume&gt;43&lt;/volume&gt;&lt;number&gt;3&lt;/number&gt;&lt;dates&gt;&lt;year&gt;2008&lt;/year&gt;&lt;/dates&gt;&lt;isbn&gt;1093-4529&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9" w:tooltip="Zhu, 2008 #127" w:history="1">
        <w:r w:rsidRPr="00E13C32">
          <w:rPr>
            <w:rStyle w:val="Hyperlink"/>
            <w:rFonts w:ascii="Times New Roman" w:hAnsi="Times New Roman" w:cs="Times New Roman"/>
            <w:color w:val="auto"/>
            <w:szCs w:val="20"/>
            <w:u w:val="none"/>
          </w:rPr>
          <w:t>9</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The large surface area of ZnO NPs endows them with high electron density and high reactivity to interact with biomolecules which contributes the high bio-toxicity. In addition to the physiochemical properties , ZnO NPs can also release free zinc ions which grounds the major toxic effects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&lt;EndNote&gt;&lt;Cite&gt;&lt;Author&gt;Pisanic&lt;/Author&gt;&lt;Year&gt;2009&lt;/Year&gt;&lt;RecNum&gt;128&lt;/RecNum&gt;&lt;DisplayText&gt;[10]&lt;/DisplayText&gt;&lt;record&gt;&lt;rec-number&gt;128&lt;/rec-number&gt;&lt;foreign-keys&gt;&lt;key app="EN" db-id="frexe9zx3wvr5ae5dewxvtvsaawpzaztss99"&gt;128&lt;/key&gt;&lt;/foreign-keys&gt;&lt;ref-type name="Generic"&gt;13&lt;/ref-type&gt;&lt;contributors&gt;&lt;authors&gt;&lt;author&gt;Pisanic, TR&lt;/author&gt;&lt;author&gt;Jin, S&lt;/author&gt;&lt;author&gt;Shubayev, VI&lt;/author&gt;&lt;/authors&gt;&lt;/contributors&gt;&lt;titles&gt;&lt;title&gt;Nanotoxicity: From in vivo and In vitro models to health risks&lt;/title&gt;&lt;/titles&gt;&lt;dates&gt;&lt;year&gt;2009&lt;/year&gt;&lt;/dates&gt;&lt;publisher&gt;John Wiley &amp;amp; Sons, Ltd., London, UK&lt;/publisher&gt;&lt;urls&gt;&lt;/urls&gt;&lt;/record&gt;&lt;/Cite&gt;&lt;/EndNote&gt;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10" w:tooltip="Pisanic, 2009 #128" w:history="1">
        <w:r w:rsidRPr="00E13C32">
          <w:rPr>
            <w:rStyle w:val="Hyperlink"/>
            <w:rFonts w:ascii="Times New Roman" w:hAnsi="Times New Roman" w:cs="Times New Roman"/>
            <w:color w:val="auto"/>
            <w:szCs w:val="20"/>
            <w:u w:val="none"/>
          </w:rPr>
          <w:t>10</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The chemical reactions occurring during the interaction of ZnO NPs with living cells cause oxidative stress and result in the </w:t>
      </w:r>
      <w:r w:rsidRPr="007720E5">
        <w:rPr>
          <w:rFonts w:ascii="Times New Roman" w:hAnsi="Times New Roman" w:cs="Times New Roman"/>
          <w:szCs w:val="20"/>
        </w:rPr>
        <w:t xml:space="preserve">increased </w:t>
      </w:r>
      <w:r w:rsidRPr="00E13C32">
        <w:rPr>
          <w:rFonts w:ascii="Times New Roman" w:hAnsi="Times New Roman" w:cs="Times New Roman"/>
          <w:szCs w:val="20"/>
        </w:rPr>
        <w:lastRenderedPageBreak/>
        <w:t xml:space="preserve">formation of reactive oxygen species (ROS)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&lt;EndNote&gt;&lt;Cite&gt;&lt;Author&gt;De Berardis&lt;/Author&gt;&lt;Year&gt;2010&lt;/Year&gt;&lt;RecNum&gt;129&lt;/RecNum&gt;&lt;DisplayText&gt;[11]&lt;/DisplayText&gt;&lt;record&gt;&lt;rec-number&gt;129&lt;/rec-number&gt;&lt;foreign-keys&gt;&lt;key app="EN" db-id="frexe9zx3wvr5ae5dewxvtvsaawpzaztss99"&gt;129&lt;/key&gt;&lt;/foreign-keys&gt;&lt;ref-type name="Journal Article"&gt;17&lt;/ref-type&gt;&lt;contributors&gt;&lt;authors&gt;&lt;author&gt;De Berardis, Barbara&lt;/author&gt;&lt;author&gt;Civitelli, Gabriele&lt;/author&gt;&lt;author&gt;Condello, Maria&lt;/author&gt;&lt;author&gt;Lista, Pasquale&lt;/author&gt;&lt;author&gt;Pozzi, Roberta&lt;/author&gt;&lt;author&gt;Arancia, Giuseppe&lt;/author&gt;&lt;author&gt;Meschini, Stefania&lt;/author&gt;&lt;/authors&gt;&lt;/contributors&gt;&lt;titles&gt;&lt;title&gt;Exposure to ZnO nanoparticles induces oxidative stress and cytotoxicity in human colon carcinoma cells&lt;/title&gt;&lt;secondary-title&gt;Toxicology and Applied Pharmacology&lt;/secondary-title&gt;&lt;/titles&gt;&lt;periodical&gt;&lt;full-title&gt;Toxicology and applied pharmacology&lt;/full-title&gt;&lt;/periodical&gt;&lt;pages&gt;116-127&lt;/pages&gt;&lt;volume&gt;246&lt;/volume&gt;&lt;number&gt;3&lt;/number&gt;&lt;dates&gt;&lt;year&gt;2010&lt;/year&gt;&lt;/dates&gt;&lt;isbn&gt;0041-008X&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11" w:tooltip="De Berardis, 2010 #129" w:history="1">
        <w:r w:rsidRPr="00E13C32">
          <w:rPr>
            <w:rStyle w:val="Hyperlink"/>
            <w:rFonts w:ascii="Times New Roman" w:hAnsi="Times New Roman" w:cs="Times New Roman"/>
            <w:color w:val="auto"/>
            <w:szCs w:val="20"/>
            <w:u w:val="none"/>
          </w:rPr>
          <w:t>11</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Since microalgae are sensitive to the metallic contaminants than fish and invertebrates, they are the important organisms for monitoring water quality and aquatic toxicity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&lt;EndNote&gt;&lt;Cite&gt;&lt;Author&gt;Franklin&lt;/Author&gt;&lt;Year&gt;2007&lt;/Year&gt;&lt;RecNum&gt;95&lt;/RecNum&gt;&lt;DisplayText&gt;[12]&lt;/DisplayText&gt;&lt;record&gt;&lt;rec-number&gt;95&lt;/rec-number&gt;&lt;foreign-keys&gt;&lt;key app="EN" db-id="frexe9zx3wvr5ae5dewxvtvsaawpzaztss99"&gt;95&lt;/key&gt;&lt;/foreign-keys&gt;&lt;ref-type name="Journal Article"&gt;17&lt;/ref-type&gt;&lt;contributors&gt;&lt;authors&gt;&lt;author&gt;Franklin, Natasha M&lt;/author&gt;&lt;author&gt;Rogers, Nicola J&lt;/author&gt;&lt;author&gt;Apte, Simon C&lt;/author&gt;&lt;author&gt;Batley, Graeme E&lt;/author&gt;&lt;author&gt;Gadd, Gerald E&lt;/author&gt;&lt;author&gt;Casey, Philip S&lt;/author&gt;&lt;/authors&gt;&lt;/contributors&gt;&lt;titles&gt;&lt;title&gt;&lt;style face="normal" font="default" size="100%"&gt;Comparative toxicity of nanoparticulate ZnO, bulk ZnO, and ZnCl2 to a freshwater microalga (&lt;/style&gt;&lt;style face="italic" font="default" size="100%"&gt;Pseudokirchneriella subcapitata&lt;/style&gt;&lt;style face="normal" font="default" size="100%"&gt;): the importance of particle solubility&lt;/style&gt;&lt;/title&gt;&lt;secondary-title&gt;Environmental Science &amp;amp; Technology&lt;/secondary-title&gt;&lt;/titles&gt;&lt;periodical&gt;&lt;full-title&gt;Environmental science &amp;amp; technology&lt;/full-title&gt;&lt;/periodical&gt;&lt;pages&gt;8484-8490&lt;/pages&gt;&lt;volume&gt;41&lt;/volume&gt;&lt;number&gt;24&lt;/number&gt;&lt;dates&gt;&lt;year&gt;2007&lt;/year&gt;&lt;/dates&gt;&lt;isbn&gt;0013-936X&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12" w:tooltip="Franklin, 2007 #95" w:history="1">
        <w:r w:rsidRPr="00E13C32">
          <w:rPr>
            <w:rStyle w:val="Hyperlink"/>
            <w:rFonts w:ascii="Times New Roman" w:hAnsi="Times New Roman" w:cs="Times New Roman"/>
            <w:color w:val="auto"/>
            <w:szCs w:val="20"/>
            <w:u w:val="none"/>
          </w:rPr>
          <w:t>12</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Investigating the toxicity of ZnO NPs on algae is of greater importance and can potentially lead to strategies to assess the potential adverse effects of engineered NPs in the environment </w:t>
      </w:r>
      <w:r w:rsidRPr="00E13C32">
        <w:rPr>
          <w:rFonts w:ascii="Times New Roman" w:hAnsi="Times New Roman" w:cs="Times New Roman"/>
          <w:szCs w:val="20"/>
        </w:rPr>
        <w:fldChar w:fldCharType="begin"/>
      </w:r>
      <w:r w:rsidRPr="00E13C32">
        <w:rPr>
          <w:rFonts w:ascii="Times New Roman" w:hAnsi="Times New Roman" w:cs="Times New Roman"/>
          <w:szCs w:val="20"/>
        </w:rPr>
        <w:instrText xml:space="preserve"> ADDIN EN.CITE &lt;EndNote&gt;&lt;Cite&gt;&lt;Author&gt;Maynard&lt;/Author&gt;&lt;Year&gt;2006&lt;/Year&gt;&lt;RecNum&gt;130&lt;/RecNum&gt;&lt;DisplayText&gt;[13]&lt;/DisplayText&gt;&lt;record&gt;&lt;rec-number&gt;130&lt;/rec-number&gt;&lt;foreign-keys&gt;&lt;key app="EN" db-id="frexe9zx3wvr5ae5dewxvtvsaawpzaztss99"&gt;130&lt;/key&gt;&lt;/foreign-keys&gt;&lt;ref-type name="Journal Article"&gt;17&lt;/ref-type&gt;&lt;contributors&gt;&lt;authors&gt;&lt;author&gt;Maynard, Andrew D&lt;/author&gt;&lt;author&gt;Aitken, Robert J&lt;/author&gt;&lt;author&gt;Butz, Tilman&lt;/author&gt;&lt;author&gt;Colvin, Vicki&lt;/author&gt;&lt;author&gt;Donaldson, Ken&lt;/author&gt;&lt;author&gt;Oberdörster, Günter&lt;/author&gt;&lt;author&gt;Philbert, Martin A&lt;/author&gt;&lt;author&gt;Ryan, John&lt;/author&gt;&lt;author&gt;Seaton, Anthony&lt;/author&gt;&lt;author&gt;Stone, Vicki&lt;/author&gt;&lt;/authors&gt;&lt;/contributors&gt;&lt;titles&gt;&lt;title&gt;Safe handling of nanotechnology&lt;/title&gt;&lt;secondary-title&gt;Nature&lt;/secondary-title&gt;&lt;/titles&gt;&lt;periodical&gt;&lt;full-title&gt;Nature&lt;/full-title&gt;&lt;/periodical&gt;&lt;pages&gt;267-269&lt;/pages&gt;&lt;volume&gt;444&lt;/volume&gt;&lt;number&gt;7117&lt;/number&gt;&lt;dates&gt;&lt;year&gt;2006&lt;/year&gt;&lt;/dates&gt;&lt;isbn&gt;0028-0836&lt;/isbn&gt;&lt;urls&gt;&lt;/urls&gt;&lt;/record&gt;&lt;/Cite&gt;&lt;/EndNote&gt;</w:instrText>
      </w:r>
      <w:r w:rsidRPr="00E13C32">
        <w:rPr>
          <w:rFonts w:ascii="Times New Roman" w:hAnsi="Times New Roman" w:cs="Times New Roman"/>
          <w:szCs w:val="20"/>
        </w:rPr>
        <w:fldChar w:fldCharType="separate"/>
      </w:r>
      <w:r w:rsidRPr="00E13C32">
        <w:rPr>
          <w:rFonts w:ascii="Times New Roman" w:hAnsi="Times New Roman" w:cs="Times New Roman"/>
          <w:szCs w:val="20"/>
        </w:rPr>
        <w:t>[</w:t>
      </w:r>
      <w:hyperlink w:anchor="_ENREF_13" w:tooltip="Maynard, 2006 #130" w:history="1">
        <w:r w:rsidRPr="00E13C32">
          <w:rPr>
            <w:rStyle w:val="Hyperlink"/>
            <w:rFonts w:ascii="Times New Roman" w:hAnsi="Times New Roman" w:cs="Times New Roman"/>
            <w:color w:val="auto"/>
            <w:szCs w:val="20"/>
            <w:u w:val="none"/>
          </w:rPr>
          <w:t>13</w:t>
        </w:r>
      </w:hyperlink>
      <w:r w:rsidRPr="00E13C32">
        <w:rPr>
          <w:rFonts w:ascii="Times New Roman" w:hAnsi="Times New Roman" w:cs="Times New Roman"/>
          <w:szCs w:val="20"/>
        </w:rPr>
        <w:t>]</w:t>
      </w:r>
      <w:r w:rsidRPr="00E13C32">
        <w:rPr>
          <w:rFonts w:ascii="Times New Roman" w:hAnsi="Times New Roman" w:cs="Times New Roman"/>
          <w:szCs w:val="20"/>
        </w:rPr>
        <w:fldChar w:fldCharType="end"/>
      </w:r>
      <w:r w:rsidRPr="00E13C32">
        <w:rPr>
          <w:rFonts w:ascii="Times New Roman" w:hAnsi="Times New Roman" w:cs="Times New Roman"/>
          <w:szCs w:val="20"/>
        </w:rPr>
        <w:t xml:space="preserve">. Hence in this study, the authors used </w:t>
      </w:r>
      <w:r w:rsidRPr="00E13C32">
        <w:rPr>
          <w:rFonts w:ascii="Times New Roman" w:hAnsi="Times New Roman" w:cs="Times New Roman"/>
          <w:i/>
          <w:szCs w:val="20"/>
        </w:rPr>
        <w:t>C. vulgaris</w:t>
      </w:r>
      <w:r w:rsidRPr="00E13C32">
        <w:rPr>
          <w:rFonts w:ascii="Times New Roman" w:hAnsi="Times New Roman" w:cs="Times New Roman"/>
          <w:szCs w:val="20"/>
        </w:rPr>
        <w:t xml:space="preserve"> as a model organism for evaluating the tox</w:t>
      </w:r>
      <w:r w:rsidR="00290494">
        <w:rPr>
          <w:rFonts w:ascii="Times New Roman" w:hAnsi="Times New Roman" w:cs="Times New Roman"/>
          <w:szCs w:val="20"/>
        </w:rPr>
        <w:t xml:space="preserve">ic effects of ZnO NPs from 24 </w:t>
      </w:r>
      <w:r w:rsidRPr="00E13C32">
        <w:rPr>
          <w:rFonts w:ascii="Times New Roman" w:hAnsi="Times New Roman" w:cs="Times New Roman"/>
          <w:szCs w:val="20"/>
        </w:rPr>
        <w:t>to 72 h</w:t>
      </w:r>
      <w:r w:rsidR="00290494">
        <w:rPr>
          <w:rFonts w:ascii="Times New Roman" w:hAnsi="Times New Roman" w:cs="Times New Roman"/>
          <w:szCs w:val="20"/>
        </w:rPr>
        <w:t>ours</w:t>
      </w:r>
      <w:r w:rsidRPr="00E13C32">
        <w:rPr>
          <w:rFonts w:ascii="Times New Roman" w:hAnsi="Times New Roman" w:cs="Times New Roman"/>
          <w:szCs w:val="20"/>
        </w:rPr>
        <w:t xml:space="preserve"> by investigating the variations in cell viability, algal biomass, and chlorophyll content before and after the treatment with NPs.</w:t>
      </w:r>
    </w:p>
    <w:p w:rsidR="00785CA6" w:rsidRPr="00AF6D47" w:rsidRDefault="00785CA6"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7720E5" w:rsidRPr="007720E5" w:rsidRDefault="007720E5" w:rsidP="007720E5">
      <w:pPr>
        <w:outlineLvl w:val="0"/>
        <w:rPr>
          <w:rFonts w:ascii="Times New Roman" w:hAnsi="Times New Roman" w:cs="Times New Roman"/>
          <w:szCs w:val="20"/>
        </w:rPr>
      </w:pPr>
      <w:r w:rsidRPr="007720E5">
        <w:rPr>
          <w:rFonts w:ascii="Times New Roman" w:hAnsi="Times New Roman" w:cs="Times New Roman"/>
          <w:b/>
          <w:szCs w:val="20"/>
        </w:rPr>
        <w:t>Establishment of algal culture</w:t>
      </w:r>
      <w:r w:rsidRPr="007720E5">
        <w:rPr>
          <w:rFonts w:ascii="Times New Roman" w:hAnsi="Times New Roman" w:cs="Times New Roman"/>
          <w:szCs w:val="20"/>
        </w:rPr>
        <w:t xml:space="preserve"> </w:t>
      </w:r>
    </w:p>
    <w:p w:rsidR="007720E5" w:rsidRPr="007A4156" w:rsidRDefault="007720E5" w:rsidP="007720E5">
      <w:pPr>
        <w:outlineLvl w:val="0"/>
        <w:rPr>
          <w:rFonts w:ascii="Times New Roman" w:hAnsi="Times New Roman" w:cs="Times New Roman"/>
          <w:szCs w:val="20"/>
        </w:rPr>
      </w:pPr>
      <w:r w:rsidRPr="007A4156">
        <w:rPr>
          <w:rFonts w:ascii="Times New Roman" w:hAnsi="Times New Roman" w:cs="Times New Roman"/>
          <w:szCs w:val="20"/>
        </w:rPr>
        <w:t xml:space="preserve">Fresh water microalgae </w:t>
      </w:r>
      <w:r w:rsidRPr="007A4156">
        <w:rPr>
          <w:rFonts w:ascii="Times New Roman" w:hAnsi="Times New Roman" w:cs="Times New Roman"/>
          <w:i/>
          <w:szCs w:val="20"/>
        </w:rPr>
        <w:t>C. vulgaris</w:t>
      </w:r>
      <w:r w:rsidRPr="007A4156">
        <w:rPr>
          <w:rFonts w:ascii="Times New Roman" w:hAnsi="Times New Roman" w:cs="Times New Roman"/>
          <w:szCs w:val="20"/>
        </w:rPr>
        <w:t xml:space="preserve"> was obtained from Culture Collection of Algae and Protozoa (CCAP), United Kingdom. The algal cells were cultured in sterile Bold Basal Medium (</w:t>
      </w:r>
      <w:r w:rsidR="00290494" w:rsidRPr="007A4156">
        <w:rPr>
          <w:rFonts w:ascii="Times New Roman" w:hAnsi="Times New Roman" w:cs="Times New Roman"/>
          <w:szCs w:val="20"/>
        </w:rPr>
        <w:t xml:space="preserve">BBM) at room temperature (23 ± 1 </w:t>
      </w:r>
      <w:proofErr w:type="spellStart"/>
      <w:r w:rsidRPr="007A4156">
        <w:rPr>
          <w:rFonts w:ascii="Times New Roman" w:hAnsi="Times New Roman" w:cs="Times New Roman"/>
          <w:szCs w:val="20"/>
          <w:vertAlign w:val="superscript"/>
        </w:rPr>
        <w:t>o</w:t>
      </w:r>
      <w:r w:rsidRPr="007A4156">
        <w:rPr>
          <w:rFonts w:ascii="Times New Roman" w:hAnsi="Times New Roman" w:cs="Times New Roman"/>
          <w:szCs w:val="20"/>
        </w:rPr>
        <w:t>C</w:t>
      </w:r>
      <w:proofErr w:type="spellEnd"/>
      <w:r w:rsidRPr="007A4156">
        <w:rPr>
          <w:rFonts w:ascii="Times New Roman" w:hAnsi="Times New Roman" w:cs="Times New Roman"/>
          <w:szCs w:val="20"/>
        </w:rPr>
        <w:t>) in an agitator with 120 rpm under T5 fluorescent light illumination, with dark and ligh</w:t>
      </w:r>
      <w:r w:rsidR="00290494" w:rsidRPr="007A4156">
        <w:rPr>
          <w:rFonts w:ascii="Times New Roman" w:hAnsi="Times New Roman" w:cs="Times New Roman"/>
          <w:szCs w:val="20"/>
        </w:rPr>
        <w:t xml:space="preserve">t conditions maintained for 8 </w:t>
      </w:r>
      <w:r w:rsidRPr="007A4156">
        <w:rPr>
          <w:rFonts w:ascii="Times New Roman" w:hAnsi="Times New Roman" w:cs="Times New Roman"/>
          <w:szCs w:val="20"/>
        </w:rPr>
        <w:t>and 16 h</w:t>
      </w:r>
      <w:r w:rsidR="00290494" w:rsidRPr="007A4156">
        <w:rPr>
          <w:rFonts w:ascii="Times New Roman" w:hAnsi="Times New Roman" w:cs="Times New Roman"/>
          <w:szCs w:val="20"/>
        </w:rPr>
        <w:t>ours,</w:t>
      </w:r>
      <w:r w:rsidRPr="007A4156">
        <w:rPr>
          <w:rFonts w:ascii="Times New Roman" w:hAnsi="Times New Roman" w:cs="Times New Roman"/>
          <w:szCs w:val="20"/>
        </w:rPr>
        <w:t xml:space="preserve"> respectively. The growth pattern of the algal cells was monitored to recognize the actively multiplying exponential phase of the cells.  </w:t>
      </w:r>
    </w:p>
    <w:p w:rsidR="007720E5" w:rsidRPr="007A4156" w:rsidRDefault="007720E5" w:rsidP="007720E5">
      <w:pPr>
        <w:outlineLvl w:val="0"/>
        <w:rPr>
          <w:rFonts w:ascii="Times New Roman" w:hAnsi="Times New Roman" w:cs="Times New Roman"/>
          <w:b/>
          <w:iCs/>
          <w:szCs w:val="20"/>
        </w:rPr>
      </w:pPr>
    </w:p>
    <w:p w:rsidR="007720E5" w:rsidRPr="007A4156" w:rsidRDefault="007720E5" w:rsidP="007720E5">
      <w:pPr>
        <w:outlineLvl w:val="0"/>
        <w:rPr>
          <w:rFonts w:ascii="Times New Roman" w:hAnsi="Times New Roman" w:cs="Times New Roman"/>
          <w:b/>
          <w:iCs/>
          <w:szCs w:val="20"/>
        </w:rPr>
      </w:pPr>
      <w:r w:rsidRPr="007A4156">
        <w:rPr>
          <w:rFonts w:ascii="Times New Roman" w:hAnsi="Times New Roman" w:cs="Times New Roman"/>
          <w:b/>
          <w:iCs/>
          <w:szCs w:val="20"/>
        </w:rPr>
        <w:t xml:space="preserve">Preparation of zinc oxide nanoparticles </w:t>
      </w:r>
    </w:p>
    <w:p w:rsidR="007720E5" w:rsidRPr="007A4156" w:rsidRDefault="007720E5" w:rsidP="007720E5">
      <w:pPr>
        <w:outlineLvl w:val="0"/>
        <w:rPr>
          <w:rFonts w:ascii="Times New Roman" w:hAnsi="Times New Roman" w:cs="Times New Roman"/>
          <w:szCs w:val="20"/>
        </w:rPr>
      </w:pPr>
      <w:r w:rsidRPr="007A4156">
        <w:rPr>
          <w:rFonts w:ascii="Times New Roman" w:hAnsi="Times New Roman" w:cs="Times New Roman"/>
          <w:szCs w:val="20"/>
        </w:rPr>
        <w:t xml:space="preserve">Zinc oxide nanoparticles of 40 to 50 nm in diameter were purchased from Zhejiang Hongsheng Material Technology Co., China. The stock solution of ZnO NPs suspensions (500 mg/L) was prepared in algal culture medium BBM and sonicated for 30 minutes to avoid the aggregation of NPs in the solution </w:t>
      </w:r>
      <w:r w:rsidRPr="007A4156">
        <w:rPr>
          <w:rFonts w:ascii="Times New Roman" w:hAnsi="Times New Roman" w:cs="Times New Roman"/>
          <w:szCs w:val="20"/>
        </w:rPr>
        <w:fldChar w:fldCharType="begin"/>
      </w:r>
      <w:r w:rsidRPr="007A4156">
        <w:rPr>
          <w:rFonts w:ascii="Times New Roman" w:hAnsi="Times New Roman" w:cs="Times New Roman"/>
          <w:szCs w:val="20"/>
        </w:rPr>
        <w:instrText xml:space="preserve"> ADDIN EN.CITE &lt;EndNote&gt;&lt;Cite&gt;&lt;Author&gt;Zhou&lt;/Author&gt;&lt;Year&gt;2014&lt;/Year&gt;&lt;RecNum&gt;121&lt;/RecNum&gt;&lt;DisplayText&gt;[1]&lt;/DisplayText&gt;&lt;record&gt;&lt;rec-number&gt;121&lt;/rec-number&gt;&lt;foreign-keys&gt;&lt;key app="EN" db-id="frexe9zx3wvr5ae5dewxvtvsaawpzaztss99"&gt;121&lt;/key&gt;&lt;/foreign-keys&gt;&lt;ref-type name="Journal Article"&gt;17&lt;/ref-type&gt;&lt;contributors&gt;&lt;authors&gt;&lt;author&gt;Zhou, Hui&lt;/author&gt;&lt;author&gt;Wang, Xiaojun&lt;/author&gt;&lt;author&gt;Zhou, Ying&lt;/author&gt;&lt;author&gt;Yao, Hongzhou&lt;/author&gt;&lt;author&gt;Ahmad, Farooq&lt;/author&gt;&lt;/authors&gt;&lt;/contributors&gt;&lt;titles&gt;&lt;title&gt;&lt;style face="normal" font="default" size="100%"&gt;Evaluation of the toxicity of ZnO nanoparticles to &lt;/style&gt;&lt;style face="italic" font="default" size="100%"&gt;Chlorella vulgaris&lt;/style&gt;&lt;style face="normal" font="default" size="100%"&gt; by use of the chiral perturbation approach&lt;/style&gt;&lt;/title&gt;&lt;secondary-title&gt;Analytical and Bioanalytical Chemistry&lt;/secondary-title&gt;&lt;/titles&gt;&lt;periodical&gt;&lt;full-title&gt;Analytical and bioanalytical chemistry&lt;/full-title&gt;&lt;/periodical&gt;&lt;pages&gt;3689-3695&lt;/pages&gt;&lt;volume&gt;406&lt;/volume&gt;&lt;number&gt;15&lt;/number&gt;&lt;dates&gt;&lt;year&gt;2014&lt;/year&gt;&lt;/dates&gt;&lt;isbn&gt;1618-2642&lt;/isbn&gt;&lt;urls&gt;&lt;/urls&gt;&lt;/record&gt;&lt;/Cite&gt;&lt;/EndNote&gt;</w:instrText>
      </w:r>
      <w:r w:rsidRPr="007A4156">
        <w:rPr>
          <w:rFonts w:ascii="Times New Roman" w:hAnsi="Times New Roman" w:cs="Times New Roman"/>
          <w:szCs w:val="20"/>
        </w:rPr>
        <w:fldChar w:fldCharType="separate"/>
      </w:r>
      <w:r w:rsidRPr="007A4156">
        <w:rPr>
          <w:rFonts w:ascii="Times New Roman" w:hAnsi="Times New Roman" w:cs="Times New Roman"/>
          <w:szCs w:val="20"/>
        </w:rPr>
        <w:t>[</w:t>
      </w:r>
      <w:hyperlink w:anchor="_ENREF_1" w:tooltip="Zhou, 2014 #121" w:history="1">
        <w:r w:rsidRPr="007A4156">
          <w:rPr>
            <w:rStyle w:val="Hyperlink"/>
            <w:rFonts w:ascii="Times New Roman" w:hAnsi="Times New Roman" w:cs="Times New Roman"/>
            <w:color w:val="auto"/>
            <w:szCs w:val="20"/>
            <w:u w:val="none"/>
          </w:rPr>
          <w:t>1</w:t>
        </w:r>
      </w:hyperlink>
      <w:r w:rsidRPr="007A4156">
        <w:rPr>
          <w:rFonts w:ascii="Times New Roman" w:hAnsi="Times New Roman" w:cs="Times New Roman"/>
          <w:szCs w:val="20"/>
        </w:rPr>
        <w:t>]</w:t>
      </w:r>
      <w:r w:rsidRPr="007A4156">
        <w:rPr>
          <w:rFonts w:ascii="Times New Roman" w:hAnsi="Times New Roman" w:cs="Times New Roman"/>
          <w:szCs w:val="20"/>
        </w:rPr>
        <w:fldChar w:fldCharType="end"/>
      </w:r>
      <w:r w:rsidRPr="007A4156">
        <w:rPr>
          <w:rFonts w:ascii="Times New Roman" w:hAnsi="Times New Roman" w:cs="Times New Roman"/>
          <w:szCs w:val="20"/>
        </w:rPr>
        <w:t>.</w:t>
      </w:r>
    </w:p>
    <w:p w:rsidR="007720E5" w:rsidRPr="007720E5" w:rsidRDefault="007720E5" w:rsidP="007720E5">
      <w:pPr>
        <w:outlineLvl w:val="0"/>
        <w:rPr>
          <w:rFonts w:ascii="Times New Roman" w:hAnsi="Times New Roman" w:cs="Times New Roman"/>
          <w:szCs w:val="20"/>
        </w:rPr>
      </w:pPr>
    </w:p>
    <w:p w:rsidR="007720E5" w:rsidRPr="007720E5" w:rsidRDefault="007720E5" w:rsidP="007720E5">
      <w:pPr>
        <w:outlineLvl w:val="0"/>
        <w:rPr>
          <w:rFonts w:ascii="Times New Roman" w:hAnsi="Times New Roman" w:cs="Times New Roman"/>
          <w:b/>
          <w:szCs w:val="20"/>
        </w:rPr>
      </w:pPr>
      <w:r w:rsidRPr="007720E5">
        <w:rPr>
          <w:rFonts w:ascii="Times New Roman" w:hAnsi="Times New Roman" w:cs="Times New Roman"/>
          <w:b/>
          <w:szCs w:val="20"/>
        </w:rPr>
        <w:t xml:space="preserve">Experimental treatment of algal cells </w:t>
      </w:r>
    </w:p>
    <w:p w:rsidR="007720E5" w:rsidRPr="007A4156" w:rsidRDefault="007720E5" w:rsidP="007720E5">
      <w:pPr>
        <w:outlineLvl w:val="0"/>
        <w:rPr>
          <w:rFonts w:ascii="Times New Roman" w:hAnsi="Times New Roman" w:cs="Times New Roman"/>
          <w:b/>
          <w:szCs w:val="20"/>
        </w:rPr>
      </w:pPr>
      <w:r w:rsidRPr="007A4156">
        <w:rPr>
          <w:rFonts w:ascii="Times New Roman" w:hAnsi="Times New Roman" w:cs="Times New Roman"/>
          <w:szCs w:val="20"/>
        </w:rPr>
        <w:t xml:space="preserve">For this experiment, </w:t>
      </w:r>
      <w:r w:rsidRPr="007A4156">
        <w:rPr>
          <w:rFonts w:ascii="Times New Roman" w:hAnsi="Times New Roman" w:cs="Times New Roman"/>
          <w:i/>
          <w:szCs w:val="20"/>
        </w:rPr>
        <w:t>C. vulgaris</w:t>
      </w:r>
      <w:r w:rsidRPr="007A4156">
        <w:rPr>
          <w:rFonts w:ascii="Times New Roman" w:hAnsi="Times New Roman" w:cs="Times New Roman"/>
          <w:szCs w:val="20"/>
        </w:rPr>
        <w:t xml:space="preserve"> cells were taken from a 3 –day –old culture with the aim of using the cells growing in the exponential growth phase </w:t>
      </w:r>
      <w:r w:rsidRPr="007A4156">
        <w:rPr>
          <w:rFonts w:ascii="Times New Roman" w:hAnsi="Times New Roman" w:cs="Times New Roman"/>
          <w:szCs w:val="20"/>
        </w:rPr>
        <w:fldChar w:fldCharType="begin"/>
      </w:r>
      <w:r w:rsidRPr="007A4156">
        <w:rPr>
          <w:rFonts w:ascii="Times New Roman" w:hAnsi="Times New Roman" w:cs="Times New Roman"/>
          <w:szCs w:val="20"/>
        </w:rPr>
        <w:instrText xml:space="preserve"> ADDIN EN.CITE &lt;EndNote&gt;&lt;Cite&gt;&lt;Author&gt;Petrescu&lt;/Author&gt;&lt;Year&gt;2013&lt;/Year&gt;&lt;RecNum&gt;181&lt;/RecNum&gt;&lt;DisplayText&gt;[14]&lt;/DisplayText&gt;&lt;record&gt;&lt;rec-number&gt;181&lt;/rec-number&gt;&lt;foreign-keys&gt;&lt;key app="EN" db-id="frexe9zx3wvr5ae5dewxvtvsaawpzaztss99"&gt;181&lt;/key&gt;&lt;/foreign-keys&gt;&lt;ref-type name="Journal Article"&gt;17&lt;/ref-type&gt;&lt;contributors&gt;&lt;authors&gt;&lt;author&gt;Petrescu, Constantin-Marian&lt;/author&gt;&lt;author&gt;Turcus, Violeta&lt;/author&gt;&lt;author&gt;Bratosin, Daniela&lt;/author&gt;&lt;/authors&gt;&lt;/contributors&gt;&lt;titles&gt;&lt;title&gt;&lt;style face="normal" font="default" size="100%"&gt;Flow  cytometric assessment of unicellular &lt;/style&gt;&lt;style face="italic" font="default" size="100%"&gt;Chlorella &lt;/style&gt;&lt;style face="normal" font="default" size="100%"&gt;cells alterations under heavy metals exposure&lt;/style&gt;&lt;/title&gt;&lt;secondary-title&gt;Studia Universitatis&amp;quot; Vasile Goldis&amp;quot; Arad. Seria Stiintele Vietii (Life Sciences Series)&lt;/secondary-title&gt;&lt;/titles&gt;&lt;periodical&gt;&lt;full-title&gt;Studia Universitatis&amp;quot; Vasile Goldis&amp;quot; Arad. Seria Stiintele Vietii (Life Sciences Series)&lt;/full-title&gt;&lt;/periodical&gt;&lt;pages&gt;345&lt;/pages&gt;&lt;volume&gt;23&lt;/volume&gt;&lt;number&gt;3&lt;/number&gt;&lt;dates&gt;&lt;year&gt;2013&lt;/year&gt;&lt;/dates&gt;&lt;isbn&gt;1584-2363&lt;/isbn&gt;&lt;urls&gt;&lt;/urls&gt;&lt;/record&gt;&lt;/Cite&gt;&lt;/EndNote&gt;</w:instrText>
      </w:r>
      <w:r w:rsidRPr="007A4156">
        <w:rPr>
          <w:rFonts w:ascii="Times New Roman" w:hAnsi="Times New Roman" w:cs="Times New Roman"/>
          <w:szCs w:val="20"/>
        </w:rPr>
        <w:fldChar w:fldCharType="separate"/>
      </w:r>
      <w:r w:rsidRPr="007A4156">
        <w:rPr>
          <w:rFonts w:ascii="Times New Roman" w:hAnsi="Times New Roman" w:cs="Times New Roman"/>
          <w:szCs w:val="20"/>
        </w:rPr>
        <w:t>[</w:t>
      </w:r>
      <w:hyperlink w:anchor="_ENREF_14" w:tooltip="Petrescu, 2013 #181" w:history="1">
        <w:r w:rsidRPr="007A4156">
          <w:rPr>
            <w:rStyle w:val="Hyperlink"/>
            <w:rFonts w:ascii="Times New Roman" w:hAnsi="Times New Roman" w:cs="Times New Roman"/>
            <w:color w:val="auto"/>
            <w:szCs w:val="20"/>
            <w:u w:val="none"/>
          </w:rPr>
          <w:t>14</w:t>
        </w:r>
      </w:hyperlink>
      <w:r w:rsidRPr="007A4156">
        <w:rPr>
          <w:rFonts w:ascii="Times New Roman" w:hAnsi="Times New Roman" w:cs="Times New Roman"/>
          <w:szCs w:val="20"/>
        </w:rPr>
        <w:t>]</w:t>
      </w:r>
      <w:r w:rsidRPr="007A4156">
        <w:rPr>
          <w:rFonts w:ascii="Times New Roman" w:hAnsi="Times New Roman" w:cs="Times New Roman"/>
          <w:szCs w:val="20"/>
        </w:rPr>
        <w:fldChar w:fldCharType="end"/>
      </w:r>
      <w:r w:rsidRPr="007A4156">
        <w:rPr>
          <w:rFonts w:ascii="Times New Roman" w:hAnsi="Times New Roman" w:cs="Times New Roman"/>
          <w:szCs w:val="20"/>
        </w:rPr>
        <w:t xml:space="preserve"> with initial cell density of 1 x 10</w:t>
      </w:r>
      <w:r w:rsidRPr="007A4156">
        <w:rPr>
          <w:rFonts w:ascii="Times New Roman" w:hAnsi="Times New Roman" w:cs="Times New Roman"/>
          <w:szCs w:val="20"/>
          <w:vertAlign w:val="superscript"/>
        </w:rPr>
        <w:t>6</w:t>
      </w:r>
      <w:r w:rsidR="004D7314">
        <w:rPr>
          <w:rFonts w:ascii="Times New Roman" w:hAnsi="Times New Roman" w:cs="Times New Roman"/>
          <w:szCs w:val="20"/>
        </w:rPr>
        <w:t xml:space="preserve"> cells/</w:t>
      </w:r>
      <w:r w:rsidRPr="007A4156">
        <w:rPr>
          <w:rFonts w:ascii="Times New Roman" w:hAnsi="Times New Roman" w:cs="Times New Roman"/>
          <w:szCs w:val="20"/>
        </w:rPr>
        <w:t xml:space="preserve">ml </w:t>
      </w:r>
      <w:r w:rsidRPr="007A4156">
        <w:rPr>
          <w:rFonts w:ascii="Times New Roman" w:hAnsi="Times New Roman" w:cs="Times New Roman"/>
          <w:szCs w:val="20"/>
        </w:rPr>
        <w:fldChar w:fldCharType="begin"/>
      </w:r>
      <w:r w:rsidRPr="007A4156">
        <w:rPr>
          <w:rFonts w:ascii="Times New Roman" w:hAnsi="Times New Roman" w:cs="Times New Roman"/>
          <w:szCs w:val="20"/>
        </w:rPr>
        <w:instrText xml:space="preserve"> ADDIN EN.CITE &lt;EndNote&gt;&lt;Cite&gt;&lt;Author&gt;Asharani&lt;/Author&gt;&lt;Year&gt;2008&lt;/Year&gt;&lt;RecNum&gt;94&lt;/RecNum&gt;&lt;DisplayText&gt;[15]&lt;/DisplayText&gt;&lt;record&gt;&lt;rec-number&gt;94&lt;/rec-number&gt;&lt;foreign-keys&gt;&lt;key app="EN" db-id="frexe9zx3wvr5ae5dewxvtvsaawpzaztss99"&gt;94&lt;/key&gt;&lt;/foreign-keys&gt;&lt;ref-type name="Journal Article"&gt;17&lt;/ref-type&gt;&lt;contributors&gt;&lt;authors&gt;&lt;author&gt;Asharani, PV&lt;/author&gt;&lt;author&gt;Wu, Yi Lian&lt;/author&gt;&lt;author&gt;Gong, Zhiyuan&lt;/author&gt;&lt;author&gt;Valiyaveettil, Suresh&lt;/author&gt;&lt;/authors&gt;&lt;/contributors&gt;&lt;titles&gt;&lt;title&gt;Toxicity of silver nanoparticles in zebrafish models&lt;/title&gt;&lt;secondary-title&gt;Nanotechnology&lt;/secondary-title&gt;&lt;/titles&gt;&lt;periodical&gt;&lt;full-title&gt;Nanotechnology&lt;/full-title&gt;&lt;/periodical&gt;&lt;pages&gt;255102&lt;/pages&gt;&lt;volume&gt;19&lt;/volume&gt;&lt;number&gt;25&lt;/number&gt;&lt;dates&gt;&lt;year&gt;2008&lt;/year&gt;&lt;/dates&gt;&lt;isbn&gt;0957-4484&lt;/isbn&gt;&lt;urls&gt;&lt;/urls&gt;&lt;/record&gt;&lt;/Cite&gt;&lt;/EndNote&gt;</w:instrText>
      </w:r>
      <w:r w:rsidRPr="007A4156">
        <w:rPr>
          <w:rFonts w:ascii="Times New Roman" w:hAnsi="Times New Roman" w:cs="Times New Roman"/>
          <w:szCs w:val="20"/>
        </w:rPr>
        <w:fldChar w:fldCharType="separate"/>
      </w:r>
      <w:r w:rsidRPr="007A4156">
        <w:rPr>
          <w:rFonts w:ascii="Times New Roman" w:hAnsi="Times New Roman" w:cs="Times New Roman"/>
          <w:szCs w:val="20"/>
        </w:rPr>
        <w:t>[</w:t>
      </w:r>
      <w:hyperlink w:anchor="_ENREF_15" w:tooltip="Asharani, 2008 #94" w:history="1">
        <w:r w:rsidRPr="007A4156">
          <w:rPr>
            <w:rStyle w:val="Hyperlink"/>
            <w:rFonts w:ascii="Times New Roman" w:hAnsi="Times New Roman" w:cs="Times New Roman"/>
            <w:color w:val="auto"/>
            <w:szCs w:val="20"/>
            <w:u w:val="none"/>
          </w:rPr>
          <w:t>15</w:t>
        </w:r>
      </w:hyperlink>
      <w:r w:rsidRPr="007A4156">
        <w:rPr>
          <w:rFonts w:ascii="Times New Roman" w:hAnsi="Times New Roman" w:cs="Times New Roman"/>
          <w:szCs w:val="20"/>
        </w:rPr>
        <w:t>]</w:t>
      </w:r>
      <w:r w:rsidRPr="007A4156">
        <w:rPr>
          <w:rFonts w:ascii="Times New Roman" w:hAnsi="Times New Roman" w:cs="Times New Roman"/>
          <w:szCs w:val="20"/>
        </w:rPr>
        <w:fldChar w:fldCharType="end"/>
      </w:r>
      <w:r w:rsidRPr="007A4156">
        <w:rPr>
          <w:rFonts w:ascii="Times New Roman" w:hAnsi="Times New Roman" w:cs="Times New Roman"/>
          <w:szCs w:val="20"/>
        </w:rPr>
        <w:t xml:space="preserve">. A stock solution of ZnO NPs was diluted in 125 mL flasks to serial concentrations of 10 mg/L, 50 mg/L, 100 mg/L, 150 mg/L and 200 mg/L with 50 mL culture medium. The cells were cultured in 100 ml BBM in 250 ml Erlenmeyer flask with the presence or absence of ZnO NPs.  </w:t>
      </w:r>
      <w:r w:rsidRPr="007A4156">
        <w:rPr>
          <w:rFonts w:ascii="Times New Roman" w:hAnsi="Times New Roman" w:cs="Times New Roman"/>
          <w:i/>
          <w:szCs w:val="20"/>
        </w:rPr>
        <w:t>C. vulgaris</w:t>
      </w:r>
      <w:r w:rsidR="004D7314">
        <w:rPr>
          <w:rFonts w:ascii="Times New Roman" w:hAnsi="Times New Roman" w:cs="Times New Roman"/>
          <w:szCs w:val="20"/>
        </w:rPr>
        <w:t xml:space="preserve"> cells were exposed for 24, 48 </w:t>
      </w:r>
      <w:r w:rsidRPr="007A4156">
        <w:rPr>
          <w:rFonts w:ascii="Times New Roman" w:hAnsi="Times New Roman" w:cs="Times New Roman"/>
          <w:szCs w:val="20"/>
        </w:rPr>
        <w:t>and 72 h</w:t>
      </w:r>
      <w:r w:rsidR="004D7314">
        <w:rPr>
          <w:rFonts w:ascii="Times New Roman" w:hAnsi="Times New Roman" w:cs="Times New Roman"/>
          <w:szCs w:val="20"/>
        </w:rPr>
        <w:t>ours</w:t>
      </w:r>
      <w:r w:rsidRPr="007A4156">
        <w:rPr>
          <w:rFonts w:ascii="Times New Roman" w:hAnsi="Times New Roman" w:cs="Times New Roman"/>
          <w:szCs w:val="20"/>
        </w:rPr>
        <w:t xml:space="preserve"> to the increasing concentrations of 10 mg/L, 50 mg/L, 100 mg/L, 150 mg/L and 200 mg/L ZnO NPs. The algal cells without test nanoparticles was considered as the control sample. All the five treatments and one control with three replicates for each treatment and control were prepared.  The experimental samples were kept in static condition with intermittent shaking at 8 hours’ interval to prevent the aggregation of cells. The test samples were analysed for their toxicity after the specific interaction time along with control. </w:t>
      </w:r>
    </w:p>
    <w:p w:rsidR="007720E5" w:rsidRPr="007720E5" w:rsidRDefault="007720E5" w:rsidP="007720E5">
      <w:pPr>
        <w:outlineLvl w:val="0"/>
        <w:rPr>
          <w:rFonts w:ascii="Times New Roman" w:hAnsi="Times New Roman" w:cs="Times New Roman"/>
          <w:b/>
          <w:szCs w:val="20"/>
        </w:rPr>
      </w:pPr>
    </w:p>
    <w:p w:rsidR="007720E5" w:rsidRPr="007720E5" w:rsidRDefault="007720E5" w:rsidP="007720E5">
      <w:pPr>
        <w:outlineLvl w:val="0"/>
        <w:rPr>
          <w:rFonts w:ascii="Times New Roman" w:hAnsi="Times New Roman" w:cs="Times New Roman"/>
          <w:b/>
          <w:szCs w:val="20"/>
        </w:rPr>
      </w:pPr>
      <w:r w:rsidRPr="007720E5">
        <w:rPr>
          <w:rFonts w:ascii="Times New Roman" w:hAnsi="Times New Roman" w:cs="Times New Roman"/>
          <w:b/>
          <w:szCs w:val="20"/>
        </w:rPr>
        <w:t xml:space="preserve">Toxicity assessment </w:t>
      </w:r>
    </w:p>
    <w:p w:rsidR="007720E5" w:rsidRPr="007720E5" w:rsidRDefault="007720E5" w:rsidP="007720E5">
      <w:pPr>
        <w:outlineLvl w:val="0"/>
        <w:rPr>
          <w:rFonts w:ascii="Times New Roman" w:hAnsi="Times New Roman" w:cs="Times New Roman"/>
          <w:szCs w:val="20"/>
        </w:rPr>
      </w:pPr>
      <w:r w:rsidRPr="007720E5">
        <w:rPr>
          <w:rFonts w:ascii="Times New Roman" w:hAnsi="Times New Roman" w:cs="Times New Roman"/>
          <w:szCs w:val="20"/>
        </w:rPr>
        <w:t xml:space="preserve">The toxicity of ZnO NPs was assessed by analyzing the final and initial percentage of cell viability, algal biomass, and chlorophyll fluorescence emission after the specific exposure time of ZnO NPs on </w:t>
      </w:r>
      <w:r w:rsidRPr="007720E5">
        <w:rPr>
          <w:rFonts w:ascii="Times New Roman" w:hAnsi="Times New Roman" w:cs="Times New Roman"/>
          <w:i/>
          <w:szCs w:val="20"/>
        </w:rPr>
        <w:t>C. vulgaris.</w:t>
      </w:r>
      <w:r w:rsidRPr="007720E5">
        <w:rPr>
          <w:rFonts w:ascii="Times New Roman" w:hAnsi="Times New Roman" w:cs="Times New Roman"/>
          <w:szCs w:val="20"/>
        </w:rPr>
        <w:t xml:space="preserve">  </w:t>
      </w:r>
    </w:p>
    <w:p w:rsidR="007720E5" w:rsidRPr="007720E5" w:rsidRDefault="007720E5" w:rsidP="007720E5">
      <w:pPr>
        <w:outlineLvl w:val="0"/>
        <w:rPr>
          <w:rFonts w:ascii="Times New Roman" w:hAnsi="Times New Roman" w:cs="Times New Roman"/>
          <w:szCs w:val="20"/>
        </w:rPr>
      </w:pPr>
    </w:p>
    <w:p w:rsidR="007720E5" w:rsidRDefault="007720E5" w:rsidP="007720E5">
      <w:pPr>
        <w:outlineLvl w:val="0"/>
        <w:rPr>
          <w:rFonts w:ascii="Times New Roman" w:hAnsi="Times New Roman" w:cs="Times New Roman"/>
          <w:szCs w:val="20"/>
        </w:rPr>
      </w:pPr>
      <w:r w:rsidRPr="007720E5">
        <w:rPr>
          <w:rFonts w:ascii="Times New Roman" w:hAnsi="Times New Roman" w:cs="Times New Roman"/>
          <w:b/>
          <w:szCs w:val="20"/>
        </w:rPr>
        <w:t>Determination of cell viability and growth inhibition of algal cells</w:t>
      </w:r>
      <w:r w:rsidRPr="007720E5">
        <w:rPr>
          <w:rFonts w:ascii="Times New Roman" w:hAnsi="Times New Roman" w:cs="Times New Roman"/>
          <w:szCs w:val="20"/>
        </w:rPr>
        <w:t xml:space="preserve">  </w:t>
      </w:r>
    </w:p>
    <w:p w:rsidR="007720E5" w:rsidRPr="004D7314" w:rsidRDefault="007720E5" w:rsidP="007720E5">
      <w:pPr>
        <w:outlineLvl w:val="0"/>
        <w:rPr>
          <w:rFonts w:ascii="Times New Roman" w:hAnsi="Times New Roman" w:cs="Times New Roman"/>
          <w:szCs w:val="20"/>
        </w:rPr>
      </w:pPr>
      <w:r w:rsidRPr="004D7314">
        <w:rPr>
          <w:rFonts w:ascii="Times New Roman" w:hAnsi="Times New Roman" w:cs="Times New Roman"/>
          <w:szCs w:val="20"/>
        </w:rPr>
        <w:t xml:space="preserve">In order to investigate the cytotoxic effect of ZnO NPs on </w:t>
      </w:r>
      <w:r w:rsidRPr="004D7314">
        <w:rPr>
          <w:rFonts w:ascii="Times New Roman" w:hAnsi="Times New Roman" w:cs="Times New Roman"/>
          <w:i/>
          <w:szCs w:val="20"/>
        </w:rPr>
        <w:t>C. vulgaris</w:t>
      </w:r>
      <w:r w:rsidRPr="004D7314">
        <w:rPr>
          <w:rFonts w:ascii="Times New Roman" w:hAnsi="Times New Roman" w:cs="Times New Roman"/>
          <w:szCs w:val="20"/>
        </w:rPr>
        <w:t xml:space="preserve">, the growth inhibitory effect was studied using increasing concentrations of ZnO NPs (10-200 mg/L) according to OECD (2006) method.  At the end of the treatment time, aliquots of algal cell suspensions (ZnO NPs treated and untreated) were loaded into the cell count chamber (Neubauer, </w:t>
      </w:r>
      <w:proofErr w:type="spellStart"/>
      <w:r w:rsidRPr="004D7314">
        <w:rPr>
          <w:rFonts w:ascii="Times New Roman" w:hAnsi="Times New Roman" w:cs="Times New Roman"/>
          <w:szCs w:val="20"/>
        </w:rPr>
        <w:t>Marienfeld</w:t>
      </w:r>
      <w:proofErr w:type="spellEnd"/>
      <w:r w:rsidRPr="004D7314">
        <w:rPr>
          <w:rFonts w:ascii="Times New Roman" w:hAnsi="Times New Roman" w:cs="Times New Roman"/>
          <w:szCs w:val="20"/>
        </w:rPr>
        <w:t xml:space="preserve">-Superior, Germany). The cells were counted in all 4 large corner squares under optical microscope (Nikon, </w:t>
      </w:r>
      <w:proofErr w:type="spellStart"/>
      <w:r w:rsidRPr="004D7314">
        <w:rPr>
          <w:rFonts w:ascii="Times New Roman" w:hAnsi="Times New Roman" w:cs="Times New Roman"/>
          <w:szCs w:val="20"/>
        </w:rPr>
        <w:t>Microphot-fxt</w:t>
      </w:r>
      <w:proofErr w:type="spellEnd"/>
      <w:r w:rsidRPr="004D7314">
        <w:rPr>
          <w:rFonts w:ascii="Times New Roman" w:hAnsi="Times New Roman" w:cs="Times New Roman"/>
          <w:szCs w:val="20"/>
        </w:rPr>
        <w:t xml:space="preserve">, Japan) with high power lens (40 X). The number of intact cells without any distortion in the shape and size of algal cells was counted as viable cells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&lt;EndNote&gt;&lt;Cite&gt;&lt;Author&gt;Iswarya&lt;/Author&gt;&lt;Year&gt;2015&lt;/Year&gt;&lt;RecNum&gt;123&lt;/RecNum&gt;&lt;DisplayText&gt;[16]&lt;/DisplayText&gt;&lt;record&gt;&lt;rec-number&gt;123&lt;/rec-number&gt;&lt;foreign-keys&gt;&lt;key app="EN" db-id="frexe9zx3wvr5ae5dewxvtvsaawpzaztss99"&gt;123&lt;/key&gt;&lt;/foreign-keys&gt;&lt;ref-type name="Journal Article"&gt;17&lt;/ref-type&gt;&lt;contributors&gt;&lt;authors&gt;&lt;author&gt;Iswarya, V&lt;/author&gt;&lt;author&gt;Bhuvaneshwari, M&lt;/author&gt;&lt;author&gt;Alex, Sruthi Ann&lt;/author&gt;&lt;author&gt;Iyer, Siddharth&lt;/author&gt;&lt;author&gt;Chaudhuri, Gouri&lt;/author&gt;&lt;author&gt;Chandrasekaran, Prathna Thanjavur&lt;/author&gt;&lt;author&gt;Bhalerao, Gopalkrishna M&lt;/author&gt;&lt;author&gt;Chakravarty, Sujoy&lt;/author&gt;&lt;author&gt;Raichur, Ashok M&lt;/author&gt;&lt;author&gt;Chandrasekaran, N&lt;/author&gt;&lt;/authors&gt;&lt;/contributors&gt;&lt;titles&gt;&lt;title&gt;&lt;style face="normal" font="default" size="100%"&gt;Combined toxicity of two crystalline phases (anatase and rutile) of Titania nanoparticles towards freshwater microalgae: &lt;/style&gt;&lt;style face="italic" font="default" size="100%"&gt;Chlorella sp&lt;/style&gt;&lt;/title&gt;&lt;secondary-title&gt;Aquatic Toxicology&lt;/secondary-title&gt;&lt;/titles&gt;&lt;periodical&gt;&lt;full-title&gt;Aquatic toxicology&lt;/full-title&gt;&lt;/periodical&gt;&lt;pages&gt;154-169&lt;/pages&gt;&lt;volume&gt;161&lt;/volume&gt;&lt;dates&gt;&lt;year&gt;2015&lt;/year&gt;&lt;/dates&gt;&lt;isbn&gt;0166-445X&lt;/isbn&gt;&lt;urls&gt;&lt;/urls&gt;&lt;/record&gt;&lt;/Cite&gt;&lt;/EndNote&gt;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16" w:tooltip="Iswarya, 2015 #123" w:history="1">
        <w:r w:rsidRPr="004D7314">
          <w:rPr>
            <w:rStyle w:val="Hyperlink"/>
            <w:rFonts w:ascii="Times New Roman" w:hAnsi="Times New Roman" w:cs="Times New Roman"/>
            <w:color w:val="auto"/>
            <w:szCs w:val="20"/>
            <w:u w:val="none"/>
          </w:rPr>
          <w:t>16</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After counting the number of cells and recording the data, the average number of cells was calculated using following formula:  Cell density per ml= all cells counted in the large square x 10</w:t>
      </w:r>
      <w:r w:rsidRPr="004D7314">
        <w:rPr>
          <w:rFonts w:ascii="Times New Roman" w:hAnsi="Times New Roman" w:cs="Times New Roman"/>
          <w:szCs w:val="20"/>
          <w:vertAlign w:val="superscript"/>
        </w:rPr>
        <w:t>4</w:t>
      </w:r>
      <w:r w:rsidRPr="004D7314">
        <w:rPr>
          <w:rFonts w:ascii="Times New Roman" w:hAnsi="Times New Roman" w:cs="Times New Roman"/>
          <w:szCs w:val="20"/>
        </w:rPr>
        <w:t>.</w:t>
      </w:r>
    </w:p>
    <w:p w:rsidR="007720E5" w:rsidRPr="007720E5" w:rsidRDefault="007720E5" w:rsidP="007720E5">
      <w:pPr>
        <w:outlineLvl w:val="0"/>
        <w:rPr>
          <w:rFonts w:ascii="Times New Roman" w:hAnsi="Times New Roman" w:cs="Times New Roman"/>
          <w:b/>
          <w:szCs w:val="20"/>
        </w:rPr>
      </w:pPr>
    </w:p>
    <w:p w:rsidR="007720E5" w:rsidRPr="007720E5" w:rsidRDefault="007720E5" w:rsidP="007720E5">
      <w:pPr>
        <w:outlineLvl w:val="0"/>
        <w:rPr>
          <w:rFonts w:ascii="Times New Roman" w:hAnsi="Times New Roman" w:cs="Times New Roman"/>
          <w:b/>
          <w:szCs w:val="20"/>
        </w:rPr>
      </w:pPr>
      <w:r w:rsidRPr="007720E5">
        <w:rPr>
          <w:rFonts w:ascii="Times New Roman" w:hAnsi="Times New Roman" w:cs="Times New Roman"/>
          <w:b/>
          <w:szCs w:val="20"/>
        </w:rPr>
        <w:t xml:space="preserve">Algal biomass </w:t>
      </w:r>
    </w:p>
    <w:p w:rsidR="007720E5" w:rsidRPr="004D7314" w:rsidRDefault="007720E5" w:rsidP="007720E5">
      <w:pPr>
        <w:outlineLvl w:val="0"/>
        <w:rPr>
          <w:rFonts w:ascii="Times New Roman" w:hAnsi="Times New Roman" w:cs="Times New Roman"/>
          <w:b/>
          <w:szCs w:val="20"/>
        </w:rPr>
      </w:pPr>
      <w:r w:rsidRPr="004D7314">
        <w:rPr>
          <w:rFonts w:ascii="Times New Roman" w:hAnsi="Times New Roman" w:cs="Times New Roman"/>
          <w:szCs w:val="20"/>
        </w:rPr>
        <w:t>The algal biomass was measured as an increase in absorbance at 685 nm in spectrophotometer (</w:t>
      </w:r>
      <w:proofErr w:type="spellStart"/>
      <w:r w:rsidRPr="004D7314">
        <w:rPr>
          <w:rFonts w:ascii="Times New Roman" w:hAnsi="Times New Roman" w:cs="Times New Roman"/>
          <w:szCs w:val="20"/>
        </w:rPr>
        <w:t>GeneQuant</w:t>
      </w:r>
      <w:proofErr w:type="spellEnd"/>
      <w:r w:rsidRPr="004D7314">
        <w:rPr>
          <w:rFonts w:ascii="Times New Roman" w:hAnsi="Times New Roman" w:cs="Times New Roman"/>
          <w:szCs w:val="20"/>
        </w:rPr>
        <w:t xml:space="preserve">, GE, United States of America) using algal culture medium as blank.  The experiments also included positive control (flask containing NPs in BBM medium with no algal cells) and negative control (flask containing algal cells in culture medium with no NPs). The negative control indicated the algal growth in the absence of NPs. The absorbance value of positive control was subtracted from the experimental values (flasks containing algal cells and NPs in culture medium)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&lt;EndNote&gt;&lt;Cite&gt;&lt;Author&gt;Blair&lt;/Author&gt;&lt;Year&gt;2014&lt;/Year&gt;&lt;RecNum&gt;136&lt;/RecNum&gt;&lt;DisplayText&gt;[17]&lt;/DisplayText&gt;&lt;record&gt;&lt;rec-number&gt;136&lt;/rec-number&gt;&lt;foreign-keys&gt;&lt;key app="EN" db-id="frexe9zx3wvr5ae5dewxvtvsaawpzaztss99"&gt;136&lt;/key&gt;&lt;/foreign-keys&gt;&lt;ref-type name="Journal Article"&gt;17&lt;/ref-type&gt;&lt;contributors&gt;&lt;authors&gt;&lt;author&gt;Blair, Matthew Forrest&lt;/author&gt;&lt;author&gt;Kokabian, Bahareh&lt;/author&gt;&lt;author&gt;Gude, Veera Gnaneswar&lt;/author&gt;&lt;/authors&gt;&lt;/contributors&gt;&lt;titles&gt;&lt;title&gt;&lt;style face="normal" font="default" size="100%"&gt;Light and growth medium effect on &lt;/style&gt;&lt;style face="italic" font="default" size="100%"&gt;Chlorella vulgaris&lt;/style&gt;&lt;style face="normal" font="default" size="100%"&gt; biomass production&lt;/style&gt;&lt;/title&gt;&lt;secondary-title&gt;Journal of Environmental Chemical Engineering&lt;/secondary-title&gt;&lt;/titles&gt;&lt;periodical&gt;&lt;full-title&gt;Journal of environmental chemical engineering&lt;/full-title&gt;&lt;/periodical&gt;&lt;pages&gt;665-674&lt;/pages&gt;&lt;volume&gt;2&lt;/volume&gt;&lt;number&gt;1&lt;/number&gt;&lt;dates&gt;&lt;year&gt;2014&lt;/year&gt;&lt;/dates&gt;&lt;isbn&gt;2213-3437&lt;/isbn&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17" w:tooltip="Blair, 2014 #136" w:history="1">
        <w:r w:rsidRPr="004D7314">
          <w:rPr>
            <w:rStyle w:val="Hyperlink"/>
            <w:rFonts w:ascii="Times New Roman" w:hAnsi="Times New Roman" w:cs="Times New Roman"/>
            <w:color w:val="auto"/>
            <w:szCs w:val="20"/>
            <w:u w:val="none"/>
          </w:rPr>
          <w:t>17</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w:t>
      </w:r>
      <w:r w:rsidRPr="004D7314">
        <w:rPr>
          <w:rFonts w:ascii="Times New Roman" w:hAnsi="Times New Roman" w:cs="Times New Roman"/>
          <w:b/>
          <w:szCs w:val="20"/>
        </w:rPr>
        <w:t xml:space="preserve"> </w:t>
      </w:r>
    </w:p>
    <w:p w:rsidR="007720E5" w:rsidRPr="007720E5" w:rsidRDefault="007720E5" w:rsidP="007720E5">
      <w:pPr>
        <w:outlineLvl w:val="0"/>
        <w:rPr>
          <w:rFonts w:ascii="Times New Roman" w:hAnsi="Times New Roman" w:cs="Times New Roman"/>
          <w:b/>
          <w:szCs w:val="20"/>
        </w:rPr>
      </w:pPr>
    </w:p>
    <w:p w:rsidR="007720E5" w:rsidRPr="007720E5" w:rsidRDefault="007720E5" w:rsidP="007720E5">
      <w:pPr>
        <w:outlineLvl w:val="0"/>
        <w:rPr>
          <w:rFonts w:ascii="Times New Roman" w:hAnsi="Times New Roman" w:cs="Times New Roman"/>
          <w:i/>
          <w:szCs w:val="20"/>
        </w:rPr>
      </w:pPr>
      <w:r w:rsidRPr="007720E5">
        <w:rPr>
          <w:rFonts w:ascii="Times New Roman" w:hAnsi="Times New Roman" w:cs="Times New Roman"/>
          <w:b/>
          <w:szCs w:val="20"/>
        </w:rPr>
        <w:t>Measurement of chlorophyll emission</w:t>
      </w:r>
      <w:r w:rsidRPr="007720E5">
        <w:rPr>
          <w:rFonts w:ascii="Times New Roman" w:hAnsi="Times New Roman" w:cs="Times New Roman"/>
          <w:i/>
          <w:szCs w:val="20"/>
        </w:rPr>
        <w:t xml:space="preserve"> </w:t>
      </w:r>
    </w:p>
    <w:p w:rsidR="007720E5" w:rsidRPr="004D7314" w:rsidRDefault="007720E5" w:rsidP="007720E5">
      <w:pPr>
        <w:outlineLvl w:val="0"/>
        <w:rPr>
          <w:rFonts w:ascii="Times New Roman" w:hAnsi="Times New Roman" w:cs="Times New Roman"/>
          <w:szCs w:val="20"/>
        </w:rPr>
      </w:pPr>
      <w:r w:rsidRPr="004D7314">
        <w:rPr>
          <w:rFonts w:ascii="Times New Roman" w:hAnsi="Times New Roman" w:cs="Times New Roman"/>
          <w:szCs w:val="20"/>
        </w:rPr>
        <w:t xml:space="preserve">Inhibition in the photosynthetic activity of the algal cells when treated with nanoparticles was estimated using the fluorescence emission of chlorophyll as the biomarker for nanoparticles’ toxicity on the photosynthetic system of the algal cells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&lt;EndNote&gt;&lt;Cite&gt;&lt;Author&gt;Barhoumi&lt;/Author&gt;&lt;Year&gt;2013&lt;/Year&gt;&lt;RecNum&gt;146&lt;/RecNum&gt;&lt;DisplayText&gt;[18]&lt;/DisplayText&gt;&lt;record&gt;&lt;rec-number&gt;146&lt;/rec-number&gt;&lt;foreign-keys&gt;&lt;key app="EN" db-id="frexe9zx3wvr5ae5dewxvtvsaawpzaztss99"&gt;146&lt;/key&gt;&lt;/foreign-keys&gt;&lt;ref-type name="Journal Article"&gt;17&lt;/ref-type&gt;&lt;contributors&gt;&lt;authors&gt;&lt;author&gt;Barhoumi, Lotfi&lt;/author&gt;&lt;author&gt;Dewez, David&lt;/author&gt;&lt;/authors&gt;&lt;/contributors&gt;&lt;titles&gt;&lt;title&gt;&lt;style face="normal" font="default" size="100%"&gt;Toxicity of superparamagnetic iron oxide nanoparticles on green alga &lt;/style&gt;&lt;style face="italic" font="default" size="100%"&gt;Chlorella vulgaris&lt;/style&gt;&lt;/title&gt;&lt;secondary-title&gt;BioMed Research International&lt;/secondary-title&gt;&lt;/titles&gt;&lt;periodical&gt;&lt;full-title&gt;BioMed research international&lt;/full-title&gt;&lt;/periodical&gt;&lt;volume&gt;2013&lt;/volume&gt;&lt;dates&gt;&lt;year&gt;2013&lt;/year&gt;&lt;/dates&gt;&lt;isbn&gt;2314-6133&lt;/isbn&gt;&lt;urls&gt;&lt;/urls&gt;&lt;/record&gt;&lt;/Cite&gt;&lt;/EndNote&gt;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18" w:tooltip="Barhoumi, 2013 #146" w:history="1">
        <w:r w:rsidRPr="004D7314">
          <w:rPr>
            <w:rStyle w:val="Hyperlink"/>
            <w:rFonts w:ascii="Times New Roman" w:hAnsi="Times New Roman" w:cs="Times New Roman"/>
            <w:color w:val="auto"/>
            <w:szCs w:val="20"/>
            <w:u w:val="none"/>
          </w:rPr>
          <w:t>18</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The chlorophyll content of the algal cells was determined using </w:t>
      </w:r>
      <w:proofErr w:type="spellStart"/>
      <w:r w:rsidRPr="004D7314">
        <w:rPr>
          <w:rFonts w:ascii="Times New Roman" w:hAnsi="Times New Roman" w:cs="Times New Roman"/>
          <w:szCs w:val="20"/>
        </w:rPr>
        <w:t>spectrofluorometer</w:t>
      </w:r>
      <w:proofErr w:type="spellEnd"/>
      <w:r w:rsidRPr="004D7314">
        <w:rPr>
          <w:rFonts w:ascii="Times New Roman" w:hAnsi="Times New Roman" w:cs="Times New Roman"/>
          <w:szCs w:val="20"/>
        </w:rPr>
        <w:t xml:space="preserve"> (</w:t>
      </w:r>
      <w:proofErr w:type="spellStart"/>
      <w:r w:rsidRPr="004D7314">
        <w:rPr>
          <w:rFonts w:ascii="Times New Roman" w:hAnsi="Times New Roman" w:cs="Times New Roman"/>
          <w:szCs w:val="20"/>
        </w:rPr>
        <w:t>GloMax</w:t>
      </w:r>
      <w:proofErr w:type="spellEnd"/>
      <w:r w:rsidRPr="004D7314">
        <w:rPr>
          <w:rFonts w:ascii="Times New Roman" w:hAnsi="Times New Roman" w:cs="Times New Roman"/>
          <w:szCs w:val="20"/>
        </w:rPr>
        <w:t xml:space="preserve"> Multi Jr, </w:t>
      </w:r>
      <w:proofErr w:type="spellStart"/>
      <w:r w:rsidRPr="004D7314">
        <w:rPr>
          <w:rFonts w:ascii="Times New Roman" w:hAnsi="Times New Roman" w:cs="Times New Roman"/>
          <w:szCs w:val="20"/>
        </w:rPr>
        <w:t>Pormega</w:t>
      </w:r>
      <w:proofErr w:type="spellEnd"/>
      <w:r w:rsidRPr="004D7314">
        <w:rPr>
          <w:rFonts w:ascii="Times New Roman" w:hAnsi="Times New Roman" w:cs="Times New Roman"/>
          <w:szCs w:val="20"/>
        </w:rPr>
        <w:t xml:space="preserve"> Biosystems, United States of America). The intensity of the chlorophyll fluorescence emission </w:t>
      </w:r>
      <w:r w:rsidRPr="004D7314">
        <w:rPr>
          <w:rFonts w:ascii="Times New Roman" w:hAnsi="Times New Roman" w:cs="Times New Roman"/>
          <w:szCs w:val="20"/>
        </w:rPr>
        <w:lastRenderedPageBreak/>
        <w:t xml:space="preserve">was measured at an excitation wavelength 430 nm and an emission wavelength of 663 nm with the algal culture medium as blank. </w:t>
      </w:r>
    </w:p>
    <w:p w:rsidR="007720E5" w:rsidRPr="007720E5" w:rsidRDefault="007720E5" w:rsidP="007720E5">
      <w:pPr>
        <w:outlineLvl w:val="0"/>
        <w:rPr>
          <w:rFonts w:ascii="Times New Roman" w:hAnsi="Times New Roman" w:cs="Times New Roman"/>
          <w:b/>
          <w:szCs w:val="20"/>
        </w:rPr>
      </w:pPr>
    </w:p>
    <w:p w:rsidR="007720E5" w:rsidRPr="007720E5" w:rsidRDefault="007720E5" w:rsidP="007720E5">
      <w:pPr>
        <w:outlineLvl w:val="0"/>
        <w:rPr>
          <w:rFonts w:ascii="Times New Roman" w:hAnsi="Times New Roman" w:cs="Times New Roman"/>
          <w:b/>
          <w:szCs w:val="20"/>
        </w:rPr>
      </w:pPr>
      <w:r w:rsidRPr="007720E5">
        <w:rPr>
          <w:rFonts w:ascii="Times New Roman" w:hAnsi="Times New Roman" w:cs="Times New Roman"/>
          <w:b/>
          <w:szCs w:val="20"/>
        </w:rPr>
        <w:t>Statistical analysis</w:t>
      </w:r>
    </w:p>
    <w:p w:rsidR="00785CA6" w:rsidRPr="004D7314" w:rsidRDefault="007720E5" w:rsidP="00785CA6">
      <w:pPr>
        <w:outlineLvl w:val="0"/>
        <w:rPr>
          <w:rFonts w:ascii="Times New Roman" w:hAnsi="Times New Roman" w:cs="Times New Roman"/>
          <w:szCs w:val="20"/>
        </w:rPr>
      </w:pPr>
      <w:r w:rsidRPr="007720E5">
        <w:rPr>
          <w:rFonts w:ascii="Times New Roman" w:hAnsi="Times New Roman" w:cs="Times New Roman"/>
          <w:szCs w:val="20"/>
        </w:rPr>
        <w:t xml:space="preserve">One-way analysis of variance (ANOVA) followed by t-test was used to determine the statistical significance of the differences between toxic effects of ZnO NPs in different concentrations and durations. The differences were considered significant, when p &lt;0.05.  </w:t>
      </w:r>
    </w:p>
    <w:p w:rsidR="007720E5" w:rsidRDefault="007720E5" w:rsidP="00785CA6">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4D7314">
        <w:rPr>
          <w:rFonts w:ascii="Times New Roman" w:hAnsi="Times New Roman" w:cs="Times New Roman"/>
          <w:b/>
          <w:szCs w:val="20"/>
        </w:rPr>
        <w:t>s</w:t>
      </w:r>
      <w:r w:rsidRPr="00AF6D47">
        <w:rPr>
          <w:rFonts w:ascii="Times New Roman" w:hAnsi="Times New Roman" w:cs="Times New Roman"/>
          <w:b/>
          <w:szCs w:val="20"/>
        </w:rPr>
        <w:t xml:space="preserve"> and Discussion</w:t>
      </w:r>
    </w:p>
    <w:p w:rsidR="007720E5" w:rsidRPr="007720E5" w:rsidRDefault="007720E5" w:rsidP="007720E5">
      <w:pPr>
        <w:outlineLvl w:val="0"/>
        <w:rPr>
          <w:rFonts w:ascii="Times New Roman" w:hAnsi="Times New Roman" w:cs="Times New Roman"/>
          <w:i/>
          <w:szCs w:val="20"/>
        </w:rPr>
      </w:pPr>
      <w:r w:rsidRPr="007720E5">
        <w:rPr>
          <w:rFonts w:ascii="Times New Roman" w:hAnsi="Times New Roman" w:cs="Times New Roman"/>
          <w:b/>
          <w:szCs w:val="20"/>
        </w:rPr>
        <w:t>Algal growth inhibition</w:t>
      </w:r>
      <w:r w:rsidRPr="007720E5">
        <w:rPr>
          <w:rFonts w:ascii="Times New Roman" w:hAnsi="Times New Roman" w:cs="Times New Roman"/>
          <w:i/>
          <w:szCs w:val="20"/>
        </w:rPr>
        <w:t xml:space="preserve"> </w:t>
      </w:r>
    </w:p>
    <w:p w:rsidR="007720E5" w:rsidRPr="007720E5" w:rsidRDefault="007720E5" w:rsidP="007720E5">
      <w:pPr>
        <w:outlineLvl w:val="0"/>
        <w:rPr>
          <w:rFonts w:ascii="Times New Roman" w:hAnsi="Times New Roman" w:cs="Times New Roman"/>
          <w:szCs w:val="20"/>
        </w:rPr>
      </w:pPr>
      <w:r w:rsidRPr="007720E5">
        <w:rPr>
          <w:rFonts w:ascii="Times New Roman" w:hAnsi="Times New Roman" w:cs="Times New Roman"/>
          <w:szCs w:val="20"/>
        </w:rPr>
        <w:t xml:space="preserve">The cytotoxic effect of ZnO NPs was assessed using viable cell counts. In the test cultures with the increasing concentration of ZnO NPs, the cell viability was found to have decreased from 24 h until 72 h with gradual increase in the percentage of inhibition of viable cells. The concentration and time dependent growth inhibition was reported as the concentration of ZnO NPs and the duration of exposure was increased. A significant (p &lt;0.05) inhibition of algal cells was observed from 6.44 %, 9.21 %, 14.15 % at 10 mg/L to 32.17 %, 43.79 %, 61.79 % at 200 mg/L for 24 h, 48 h and 72 h respectively. The individual toxicity of increasing concentration of ZnO NPs (10 – 200 mg/L) for the various treatments (24 h - 72 h) was presented in Fig.1. </w:t>
      </w:r>
    </w:p>
    <w:p w:rsidR="007720E5" w:rsidRPr="007720E5" w:rsidRDefault="007720E5" w:rsidP="007720E5">
      <w:pPr>
        <w:outlineLvl w:val="0"/>
        <w:rPr>
          <w:rFonts w:ascii="Times New Roman" w:hAnsi="Times New Roman" w:cs="Times New Roman"/>
          <w:szCs w:val="20"/>
        </w:rPr>
      </w:pPr>
    </w:p>
    <w:p w:rsidR="007720E5" w:rsidRPr="007720E5" w:rsidRDefault="007720E5" w:rsidP="007720E5">
      <w:pPr>
        <w:outlineLvl w:val="0"/>
        <w:rPr>
          <w:rFonts w:ascii="Times New Roman" w:hAnsi="Times New Roman" w:cs="Times New Roman"/>
          <w:szCs w:val="20"/>
        </w:rPr>
      </w:pPr>
    </w:p>
    <w:p w:rsidR="00761A85" w:rsidRDefault="007720E5" w:rsidP="00761A85">
      <w:pPr>
        <w:jc w:val="center"/>
        <w:outlineLvl w:val="0"/>
        <w:rPr>
          <w:rFonts w:ascii="Times New Roman" w:hAnsi="Times New Roman" w:cs="Times New Roman"/>
          <w:szCs w:val="20"/>
        </w:rPr>
      </w:pPr>
      <w:r w:rsidRPr="007720E5">
        <w:rPr>
          <w:rFonts w:ascii="Times New Roman" w:hAnsi="Times New Roman" w:cs="Times New Roman"/>
          <w:noProof/>
          <w:szCs w:val="20"/>
          <w:lang w:eastAsia="en-US"/>
        </w:rPr>
        <w:drawing>
          <wp:inline distT="0" distB="0" distL="0" distR="0" wp14:anchorId="56FED86E" wp14:editId="09C1E089">
            <wp:extent cx="3600000" cy="2520000"/>
            <wp:effectExtent l="0" t="0" r="635"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D7314" w:rsidRPr="007720E5" w:rsidRDefault="004D7314" w:rsidP="00761A85">
      <w:pPr>
        <w:jc w:val="center"/>
        <w:outlineLvl w:val="0"/>
        <w:rPr>
          <w:rFonts w:ascii="Times New Roman" w:hAnsi="Times New Roman" w:cs="Times New Roman"/>
          <w:szCs w:val="20"/>
        </w:rPr>
      </w:pPr>
    </w:p>
    <w:p w:rsidR="007720E5" w:rsidRPr="007720E5" w:rsidRDefault="007720E5" w:rsidP="004D7314">
      <w:pPr>
        <w:ind w:left="851" w:hanging="851"/>
        <w:outlineLvl w:val="0"/>
        <w:rPr>
          <w:rFonts w:ascii="Times New Roman" w:hAnsi="Times New Roman" w:cs="Times New Roman"/>
          <w:szCs w:val="20"/>
        </w:rPr>
      </w:pPr>
      <w:r w:rsidRPr="007720E5">
        <w:rPr>
          <w:rFonts w:ascii="Times New Roman" w:hAnsi="Times New Roman" w:cs="Times New Roman"/>
          <w:szCs w:val="20"/>
        </w:rPr>
        <w:t xml:space="preserve">Figure 1. Time and concentration </w:t>
      </w:r>
      <w:r w:rsidR="006F3C41">
        <w:rPr>
          <w:rFonts w:ascii="Times New Roman" w:hAnsi="Times New Roman" w:cs="Times New Roman"/>
          <w:szCs w:val="20"/>
        </w:rPr>
        <w:t>d</w:t>
      </w:r>
      <w:r w:rsidRPr="007720E5">
        <w:rPr>
          <w:rFonts w:ascii="Times New Roman" w:hAnsi="Times New Roman" w:cs="Times New Roman"/>
          <w:szCs w:val="20"/>
        </w:rPr>
        <w:t>ependent growth inhibition of alga</w:t>
      </w:r>
      <w:r w:rsidR="006F3C41">
        <w:rPr>
          <w:rFonts w:ascii="Times New Roman" w:hAnsi="Times New Roman" w:cs="Times New Roman"/>
          <w:szCs w:val="20"/>
        </w:rPr>
        <w:t>l cells by ZnO NPs</w:t>
      </w:r>
      <w:r w:rsidRPr="007720E5">
        <w:rPr>
          <w:rFonts w:ascii="Times New Roman" w:hAnsi="Times New Roman" w:cs="Times New Roman"/>
          <w:szCs w:val="20"/>
        </w:rPr>
        <w:t>.</w:t>
      </w:r>
      <w:r w:rsidR="004D7314">
        <w:rPr>
          <w:rFonts w:ascii="Times New Roman" w:hAnsi="Times New Roman" w:cs="Times New Roman"/>
          <w:szCs w:val="20"/>
        </w:rPr>
        <w:t xml:space="preserve"> </w:t>
      </w:r>
      <w:r w:rsidRPr="007720E5">
        <w:rPr>
          <w:rFonts w:ascii="Times New Roman" w:hAnsi="Times New Roman" w:cs="Times New Roman"/>
          <w:szCs w:val="20"/>
        </w:rPr>
        <w:t xml:space="preserve">The value is in percentage of </w:t>
      </w:r>
      <w:r w:rsidR="0053754C">
        <w:rPr>
          <w:rFonts w:ascii="Times New Roman" w:hAnsi="Times New Roman" w:cs="Times New Roman"/>
          <w:szCs w:val="20"/>
        </w:rPr>
        <w:t xml:space="preserve">algal cells’ </w:t>
      </w:r>
      <w:r w:rsidRPr="007720E5">
        <w:rPr>
          <w:rFonts w:ascii="Times New Roman" w:hAnsi="Times New Roman" w:cs="Times New Roman"/>
          <w:szCs w:val="20"/>
        </w:rPr>
        <w:t>growth inhibition under various treatments</w:t>
      </w:r>
      <w:r w:rsidR="00C2587A">
        <w:rPr>
          <w:rFonts w:ascii="Times New Roman" w:hAnsi="Times New Roman" w:cs="Times New Roman"/>
          <w:szCs w:val="20"/>
        </w:rPr>
        <w:t xml:space="preserve"> </w:t>
      </w:r>
      <w:r w:rsidRPr="007720E5">
        <w:rPr>
          <w:rFonts w:ascii="Times New Roman" w:hAnsi="Times New Roman" w:cs="Times New Roman"/>
          <w:szCs w:val="20"/>
        </w:rPr>
        <w:t>with</w:t>
      </w:r>
      <w:r w:rsidR="004D7314">
        <w:rPr>
          <w:rFonts w:ascii="Times New Roman" w:hAnsi="Times New Roman" w:cs="Times New Roman"/>
          <w:szCs w:val="20"/>
        </w:rPr>
        <w:t xml:space="preserve"> </w:t>
      </w:r>
      <w:r w:rsidRPr="007720E5">
        <w:rPr>
          <w:rFonts w:ascii="Times New Roman" w:hAnsi="Times New Roman" w:cs="Times New Roman"/>
          <w:szCs w:val="20"/>
        </w:rPr>
        <w:t xml:space="preserve">increasing conc. of ZnO </w:t>
      </w:r>
      <w:r w:rsidR="004D7314">
        <w:rPr>
          <w:rFonts w:ascii="Times New Roman" w:hAnsi="Times New Roman" w:cs="Times New Roman"/>
          <w:szCs w:val="20"/>
        </w:rPr>
        <w:t xml:space="preserve">NPs from 10 to 200 mg/L for 24, 48 </w:t>
      </w:r>
      <w:r w:rsidRPr="007720E5">
        <w:rPr>
          <w:rFonts w:ascii="Times New Roman" w:hAnsi="Times New Roman" w:cs="Times New Roman"/>
          <w:szCs w:val="20"/>
        </w:rPr>
        <w:t>and 72 h</w:t>
      </w:r>
      <w:r w:rsidR="004D7314">
        <w:rPr>
          <w:rFonts w:ascii="Times New Roman" w:hAnsi="Times New Roman" w:cs="Times New Roman"/>
          <w:szCs w:val="20"/>
        </w:rPr>
        <w:t>ours</w:t>
      </w:r>
      <w:r w:rsidRPr="007720E5">
        <w:rPr>
          <w:rFonts w:ascii="Times New Roman" w:hAnsi="Times New Roman" w:cs="Times New Roman"/>
          <w:szCs w:val="20"/>
        </w:rPr>
        <w:t xml:space="preserve">. </w:t>
      </w:r>
    </w:p>
    <w:p w:rsidR="007720E5" w:rsidRPr="007720E5" w:rsidRDefault="007720E5" w:rsidP="007720E5">
      <w:pPr>
        <w:outlineLvl w:val="0"/>
        <w:rPr>
          <w:rFonts w:ascii="Times New Roman" w:hAnsi="Times New Roman" w:cs="Times New Roman"/>
          <w:szCs w:val="20"/>
        </w:rPr>
      </w:pPr>
    </w:p>
    <w:p w:rsidR="007720E5" w:rsidRPr="004D7314" w:rsidRDefault="007720E5" w:rsidP="007720E5">
      <w:pPr>
        <w:outlineLvl w:val="0"/>
        <w:rPr>
          <w:rFonts w:ascii="Times New Roman" w:hAnsi="Times New Roman" w:cs="Times New Roman"/>
          <w:i/>
          <w:szCs w:val="20"/>
        </w:rPr>
      </w:pPr>
      <w:r w:rsidRPr="004D7314">
        <w:rPr>
          <w:rFonts w:ascii="Times New Roman" w:hAnsi="Times New Roman" w:cs="Times New Roman"/>
          <w:szCs w:val="20"/>
        </w:rPr>
        <w:t xml:space="preserve">The reduction in the actual number of viable cells for </w:t>
      </w:r>
      <w:r w:rsidR="005352A8" w:rsidRPr="004D7314">
        <w:rPr>
          <w:rFonts w:ascii="Times New Roman" w:hAnsi="Times New Roman" w:cs="Times New Roman"/>
          <w:szCs w:val="20"/>
        </w:rPr>
        <w:t xml:space="preserve">different </w:t>
      </w:r>
      <w:r w:rsidRPr="004D7314">
        <w:rPr>
          <w:rFonts w:ascii="Times New Roman" w:hAnsi="Times New Roman" w:cs="Times New Roman"/>
          <w:szCs w:val="20"/>
        </w:rPr>
        <w:t>trea</w:t>
      </w:r>
      <w:r w:rsidR="004D7314">
        <w:rPr>
          <w:rFonts w:ascii="Times New Roman" w:hAnsi="Times New Roman" w:cs="Times New Roman"/>
          <w:szCs w:val="20"/>
        </w:rPr>
        <w:t>tments was presented in the Figure</w:t>
      </w:r>
      <w:r w:rsidRPr="004D7314">
        <w:rPr>
          <w:rFonts w:ascii="Times New Roman" w:hAnsi="Times New Roman" w:cs="Times New Roman"/>
          <w:szCs w:val="20"/>
        </w:rPr>
        <w:t xml:space="preserve"> 2. From the results, it was evident that the number of algal cells died was dependent on the concentration and time of exposure to ZnO NPs. The highest reduction in cell viability was found at the higher concentration of 200 mg/L with the longest exposure duration of 72 h</w:t>
      </w:r>
      <w:r w:rsidR="004D7314">
        <w:rPr>
          <w:rFonts w:ascii="Times New Roman" w:hAnsi="Times New Roman" w:cs="Times New Roman"/>
          <w:szCs w:val="20"/>
        </w:rPr>
        <w:t>ours</w:t>
      </w:r>
      <w:r w:rsidRPr="004D7314">
        <w:rPr>
          <w:rFonts w:ascii="Times New Roman" w:hAnsi="Times New Roman" w:cs="Times New Roman"/>
          <w:szCs w:val="20"/>
        </w:rPr>
        <w:t xml:space="preserve"> in our study. A similar phenomenon was reported by Tang et al.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&lt;EndNote&gt;&lt;Cite&gt;&lt;Author&gt;Tang&lt;/Author&gt;&lt;Year&gt;2013&lt;/Year&gt;&lt;RecNum&gt;145&lt;/RecNum&gt;&lt;DisplayText&gt;[19]&lt;/DisplayText&gt;&lt;record&gt;&lt;rec-number&gt;145&lt;/rec-number&gt;&lt;foreign-keys&gt;&lt;key app="EN" db-id="frexe9zx3wvr5ae5dewxvtvsaawpzaztss99"&gt;145&lt;/key&gt;&lt;/foreign-keys&gt;&lt;ref-type name="Journal Article"&gt;17&lt;/ref-type&gt;&lt;contributors&gt;&lt;authors&gt;&lt;author&gt;Tang, Yulin&lt;/author&gt;&lt;author&gt;Li, Shuyan&lt;/author&gt;&lt;author&gt;Qiao, Junlian&lt;/author&gt;&lt;author&gt;Wang, Hongtao&lt;/author&gt;&lt;author&gt;Li, Lei&lt;/author&gt;&lt;/authors&gt;&lt;/contributors&gt;&lt;titles&gt;&lt;title&gt;&lt;style face="normal" font="default" size="100%"&gt;Synergistic effects of nano-sized titanium dioxide and zinc on the photosynthetic capacity and survival of &lt;/style&gt;&lt;style face="italic" font="default" size="100%"&gt;Anabaena sp&lt;/style&gt;&lt;/title&gt;&lt;secondary-title&gt;International Journal of Molecular Sciences&lt;/secondary-title&gt;&lt;/titles&gt;&lt;periodical&gt;&lt;full-title&gt;International journal of molecular sciences&lt;/full-title&gt;&lt;/periodical&gt;&lt;pages&gt;14395-14407&lt;/pages&gt;&lt;volume&gt;14&lt;/volume&gt;&lt;number&gt;7&lt;/number&gt;&lt;dates&gt;&lt;year&gt;2013&lt;/year&gt;&lt;/dates&gt;&lt;urls&gt;&lt;/urls&gt;&lt;/record&gt;&lt;/Cite&gt;&lt;/EndNote&gt;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19" w:tooltip="Tang, 2013 #145" w:history="1">
        <w:r w:rsidRPr="004D7314">
          <w:rPr>
            <w:rStyle w:val="Hyperlink"/>
            <w:rFonts w:ascii="Times New Roman" w:hAnsi="Times New Roman" w:cs="Times New Roman"/>
            <w:color w:val="auto"/>
            <w:szCs w:val="20"/>
            <w:u w:val="none"/>
          </w:rPr>
          <w:t>19</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and Suman et al.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&lt;EndNote&gt;&lt;Cite&gt;&lt;Author&gt;Suman&lt;/Author&gt;&lt;Year&gt;2015&lt;/Year&gt;&lt;RecNum&gt;132&lt;/RecNum&gt;&lt;DisplayText&gt;[20]&lt;/DisplayText&gt;&lt;record&gt;&lt;rec-number&gt;132&lt;/rec-number&gt;&lt;foreign-keys&gt;&lt;key app="EN" db-id="frexe9zx3wvr5ae5dewxvtvsaawpzaztss99"&gt;132&lt;/key&gt;&lt;/foreign-keys&gt;&lt;ref-type name="Aggregated Database"&gt;55&lt;/ref-type&gt;&lt;contributors&gt;&lt;authors&gt;&lt;author&gt;Suman, TY&lt;/author&gt;&lt;author&gt;Rajasree, SR Radhika&lt;/author&gt;&lt;author&gt;Kirubagaran, R&lt;/author&gt;&lt;/authors&gt;&lt;/contributors&gt;&lt;titles&gt;&lt;title&gt;&lt;style face="normal" font="default" size="100%"&gt;Evaluation of zinc oxide nanoparticles toxicity on marine algae &lt;/style&gt;&lt;style face="italic" font="default" size="100%"&gt;Chlorella vulgaris&lt;/style&gt;&lt;style face="normal" font="default" size="100%"&gt; through flow cytometric, cytotoxicity and oxidative stress analysis&lt;/style&gt;&lt;/title&gt;&lt;secondary-title&gt;Ecotoxicology and Environmental Safety&lt;/secondary-title&gt;&lt;/titles&gt;&lt;periodical&gt;&lt;full-title&gt;Ecotoxicology and environmental safety&lt;/full-title&gt;&lt;/periodical&gt;&lt;pages&gt;23-30&lt;/pages&gt;&lt;volume&gt;113&lt;/volume&gt;&lt;dates&gt;&lt;year&gt;2015&lt;/year&gt;&lt;/dates&gt;&lt;isbn&gt;0147-6513&lt;/isbn&gt;&lt;urls&gt;&lt;/urls&gt;&lt;/record&gt;&lt;/Cite&gt;&lt;/EndNote&gt;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20" w:tooltip="Suman, 2015 #132" w:history="1">
        <w:r w:rsidRPr="004D7314">
          <w:rPr>
            <w:rStyle w:val="Hyperlink"/>
            <w:rFonts w:ascii="Times New Roman" w:hAnsi="Times New Roman" w:cs="Times New Roman"/>
            <w:color w:val="auto"/>
            <w:szCs w:val="20"/>
            <w:u w:val="none"/>
          </w:rPr>
          <w:t>20</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that ZnO NPs exhibited concentration and time dependent cytotoxicity on the cyanobacterium </w:t>
      </w:r>
      <w:r w:rsidRPr="004D7314">
        <w:rPr>
          <w:rFonts w:ascii="Times New Roman" w:hAnsi="Times New Roman" w:cs="Times New Roman"/>
          <w:i/>
          <w:iCs/>
          <w:szCs w:val="20"/>
        </w:rPr>
        <w:t xml:space="preserve">Anabaena </w:t>
      </w:r>
      <w:r w:rsidRPr="004D7314">
        <w:rPr>
          <w:rFonts w:ascii="Times New Roman" w:hAnsi="Times New Roman" w:cs="Times New Roman"/>
          <w:szCs w:val="20"/>
        </w:rPr>
        <w:t xml:space="preserve">sp. and  </w:t>
      </w:r>
      <w:r w:rsidRPr="004D7314">
        <w:rPr>
          <w:rFonts w:ascii="Times New Roman" w:hAnsi="Times New Roman" w:cs="Times New Roman"/>
          <w:i/>
          <w:szCs w:val="20"/>
        </w:rPr>
        <w:t>C. vulgaris</w:t>
      </w:r>
      <w:r w:rsidR="004D7314">
        <w:rPr>
          <w:rFonts w:ascii="Times New Roman" w:hAnsi="Times New Roman" w:cs="Times New Roman"/>
          <w:i/>
          <w:szCs w:val="20"/>
        </w:rPr>
        <w:t>,</w:t>
      </w:r>
      <w:r w:rsidRPr="004D7314">
        <w:rPr>
          <w:rFonts w:ascii="Times New Roman" w:hAnsi="Times New Roman" w:cs="Times New Roman"/>
          <w:szCs w:val="20"/>
        </w:rPr>
        <w:t xml:space="preserve"> respectively. Lee et al.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&lt;EndNote&gt;&lt;Cite&gt;&lt;Author&gt;Lee&lt;/Author&gt;&lt;Year&gt;2013&lt;/Year&gt;&lt;RecNum&gt;142&lt;/RecNum&gt;&lt;DisplayText&gt;[21]&lt;/DisplayText&gt;&lt;record&gt;&lt;rec-number&gt;142&lt;/rec-number&gt;&lt;foreign-keys&gt;&lt;key app="EN" db-id="frexe9zx3wvr5ae5dewxvtvsaawpzaztss99"&gt;142&lt;/key&gt;&lt;/foreign-keys&gt;&lt;ref-type name="Journal Article"&gt;17&lt;/ref-type&gt;&lt;contributors&gt;&lt;authors&gt;&lt;author&gt;Lee, Woo-Mi&lt;/author&gt;&lt;author&gt;An, Youn-Joo&lt;/author&gt;&lt;/authors&gt;&lt;/contributors&gt;&lt;titles&gt;&lt;title&gt;Effects of zinc oxide and titanium dioxide nanoparticles on green algae under visible, UVA, and UVB irradiations: no evidence of enhanced algal toxicity under UV pre-irradiation&lt;/title&gt;&lt;secondary-title&gt;Chemosphere&lt;/secondary-title&gt;&lt;/titles&gt;&lt;periodical&gt;&lt;full-title&gt;Chemosphere&lt;/full-title&gt;&lt;/periodical&gt;&lt;pages&gt;536-544&lt;/pages&gt;&lt;volume&gt;91&lt;/volume&gt;&lt;number&gt;4&lt;/number&gt;&lt;dates&gt;&lt;year&gt;2013&lt;/year&gt;&lt;/dates&gt;&lt;isbn&gt;0045-6535&lt;/isbn&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21" w:tooltip="Lee, 2013 #142" w:history="1">
        <w:r w:rsidRPr="004D7314">
          <w:rPr>
            <w:rStyle w:val="Hyperlink"/>
            <w:rFonts w:ascii="Times New Roman" w:hAnsi="Times New Roman" w:cs="Times New Roman"/>
            <w:color w:val="auto"/>
            <w:szCs w:val="20"/>
            <w:u w:val="none"/>
          </w:rPr>
          <w:t>21</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reported the growth inhibition of ZnO NPs on freshwater algae </w:t>
      </w:r>
      <w:r w:rsidRPr="004D7314">
        <w:rPr>
          <w:rFonts w:ascii="Times New Roman" w:hAnsi="Times New Roman" w:cs="Times New Roman"/>
          <w:i/>
          <w:szCs w:val="20"/>
        </w:rPr>
        <w:t xml:space="preserve">Pseudokirchneriella  subcapitata </w:t>
      </w:r>
      <w:r w:rsidRPr="004D7314">
        <w:rPr>
          <w:rFonts w:ascii="Times New Roman" w:hAnsi="Times New Roman" w:cs="Times New Roman"/>
          <w:szCs w:val="20"/>
        </w:rPr>
        <w:t>and indicated that the toxicity was solely  due to the release of Zn</w:t>
      </w:r>
      <w:r w:rsidRPr="004D7314">
        <w:rPr>
          <w:rFonts w:ascii="Times New Roman" w:hAnsi="Times New Roman" w:cs="Times New Roman"/>
          <w:szCs w:val="20"/>
          <w:vertAlign w:val="superscript"/>
        </w:rPr>
        <w:t xml:space="preserve">+  </w:t>
      </w:r>
      <w:r w:rsidRPr="004D7314">
        <w:rPr>
          <w:rFonts w:ascii="Times New Roman" w:hAnsi="Times New Roman" w:cs="Times New Roman"/>
          <w:szCs w:val="20"/>
        </w:rPr>
        <w:t xml:space="preserve">from ZnO NPs. In addition, Manzo et al.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&lt;EndNote&gt;&lt;Cite&gt;&lt;Author&gt;Manzo&lt;/Author&gt;&lt;Year&gt;2013&lt;/Year&gt;&lt;RecNum&gt;135&lt;/RecNum&gt;&lt;DisplayText&gt;[22]&lt;/DisplayText&gt;&lt;record&gt;&lt;rec-number&gt;135&lt;/rec-number&gt;&lt;foreign-keys&gt;&lt;key app="EN" db-id="frexe9zx3wvr5ae5dewxvtvsaawpzaztss99"&gt;135&lt;/key&gt;&lt;/foreign-keys&gt;&lt;ref-type name="Journal Article"&gt;17&lt;/ref-type&gt;&lt;contributors&gt;&lt;authors&gt;&lt;author&gt;Manzo, Sonia&lt;/author&gt;&lt;author&gt;Miglietta, Maria Lucia&lt;/author&gt;&lt;author&gt;Rametta, Gabriella&lt;/author&gt;&lt;author&gt;Buono, Silvia&lt;/author&gt;&lt;author&gt;Di Francia, Girolamo&lt;/author&gt;&lt;/authors&gt;&lt;/contributors&gt;&lt;titles&gt;&lt;title&gt;&lt;style face="normal" font="default" size="100%"&gt;Toxic effects of ZnO nanoparticles towards marine algae &lt;/style&gt;&lt;style face="italic" font="default" size="100%"&gt;Dunaliella tertiolecta&lt;/style&gt;&lt;/title&gt;&lt;secondary-title&gt;Science of The Total Environment&lt;/secondary-title&gt;&lt;/titles&gt;&lt;periodical&gt;&lt;full-title&gt;Science of The Total Environment&lt;/full-title&gt;&lt;/periodical&gt;&lt;pages&gt;371-376&lt;/pages&gt;&lt;volume&gt;445&lt;/volume&gt;&lt;dates&gt;&lt;year&gt;2013&lt;/year&gt;&lt;/dates&gt;&lt;isbn&gt;0048-9697&lt;/isbn&gt;&lt;urls&gt;&lt;/urls&gt;&lt;/record&gt;&lt;/Cite&gt;&lt;/EndNote&gt;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22" w:tooltip="Manzo, 2013 #135" w:history="1">
        <w:r w:rsidRPr="004D7314">
          <w:rPr>
            <w:rStyle w:val="Hyperlink"/>
            <w:rFonts w:ascii="Times New Roman" w:hAnsi="Times New Roman" w:cs="Times New Roman"/>
            <w:color w:val="auto"/>
            <w:szCs w:val="20"/>
            <w:u w:val="none"/>
          </w:rPr>
          <w:t>22</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revealed the growth inhibitory effect of ZnO NPs on the marine algae </w:t>
      </w:r>
      <w:r w:rsidRPr="004D7314">
        <w:rPr>
          <w:rFonts w:ascii="Times New Roman" w:hAnsi="Times New Roman" w:cs="Times New Roman"/>
          <w:i/>
          <w:szCs w:val="20"/>
        </w:rPr>
        <w:t>Dunaliella tertiolecta.</w:t>
      </w:r>
    </w:p>
    <w:p w:rsidR="005352A8" w:rsidRDefault="005352A8" w:rsidP="007720E5">
      <w:pPr>
        <w:outlineLvl w:val="0"/>
        <w:rPr>
          <w:rFonts w:ascii="Times New Roman" w:hAnsi="Times New Roman" w:cs="Times New Roman"/>
          <w:b/>
          <w:szCs w:val="20"/>
        </w:rPr>
      </w:pPr>
    </w:p>
    <w:p w:rsidR="007720E5" w:rsidRPr="007720E5" w:rsidRDefault="007720E5" w:rsidP="007720E5">
      <w:pPr>
        <w:outlineLvl w:val="0"/>
        <w:rPr>
          <w:rFonts w:ascii="Times New Roman" w:hAnsi="Times New Roman" w:cs="Times New Roman"/>
          <w:b/>
          <w:szCs w:val="20"/>
        </w:rPr>
      </w:pPr>
      <w:r w:rsidRPr="007720E5">
        <w:rPr>
          <w:rFonts w:ascii="Times New Roman" w:hAnsi="Times New Roman" w:cs="Times New Roman"/>
          <w:b/>
          <w:szCs w:val="20"/>
        </w:rPr>
        <w:t xml:space="preserve">Reduction in algal biomass </w:t>
      </w:r>
    </w:p>
    <w:p w:rsidR="007720E5" w:rsidRPr="004D7314" w:rsidRDefault="007720E5" w:rsidP="007720E5">
      <w:pPr>
        <w:outlineLvl w:val="0"/>
        <w:rPr>
          <w:rFonts w:ascii="Times New Roman" w:hAnsi="Times New Roman" w:cs="Times New Roman"/>
          <w:szCs w:val="20"/>
        </w:rPr>
      </w:pPr>
      <w:r w:rsidRPr="004D7314">
        <w:rPr>
          <w:rFonts w:ascii="Times New Roman" w:hAnsi="Times New Roman" w:cs="Times New Roman"/>
          <w:szCs w:val="20"/>
        </w:rPr>
        <w:t>The significant reduction in algal biomass upon the treatments with ZnO NPs was observed as shown in Fig</w:t>
      </w:r>
      <w:r w:rsidR="004D7314">
        <w:rPr>
          <w:rFonts w:ascii="Times New Roman" w:hAnsi="Times New Roman" w:cs="Times New Roman"/>
          <w:szCs w:val="20"/>
        </w:rPr>
        <w:t>ure</w:t>
      </w:r>
      <w:r w:rsidRPr="004D7314">
        <w:rPr>
          <w:rFonts w:ascii="Times New Roman" w:hAnsi="Times New Roman" w:cs="Times New Roman"/>
          <w:szCs w:val="20"/>
        </w:rPr>
        <w:t xml:space="preserve"> 3.  A typical concentration and time dependent inhibitory effect of ZnO NPs on </w:t>
      </w:r>
      <w:r w:rsidRPr="004D7314">
        <w:rPr>
          <w:rFonts w:ascii="Times New Roman" w:hAnsi="Times New Roman" w:cs="Times New Roman"/>
          <w:i/>
          <w:szCs w:val="20"/>
        </w:rPr>
        <w:t>C. vulgaris</w:t>
      </w:r>
      <w:r w:rsidRPr="004D7314">
        <w:rPr>
          <w:rFonts w:ascii="Times New Roman" w:hAnsi="Times New Roman" w:cs="Times New Roman"/>
          <w:szCs w:val="20"/>
        </w:rPr>
        <w:t xml:space="preserve"> was reported with the high</w:t>
      </w:r>
      <w:r w:rsidR="00E228DE">
        <w:rPr>
          <w:rFonts w:ascii="Times New Roman" w:hAnsi="Times New Roman" w:cs="Times New Roman"/>
          <w:szCs w:val="20"/>
        </w:rPr>
        <w:t>er inhibitory response of 56.24</w:t>
      </w:r>
      <w:r w:rsidRPr="004D7314">
        <w:rPr>
          <w:rFonts w:ascii="Times New Roman" w:hAnsi="Times New Roman" w:cs="Times New Roman"/>
          <w:szCs w:val="20"/>
        </w:rPr>
        <w:t xml:space="preserve">% at </w:t>
      </w:r>
      <w:r w:rsidR="005352A8" w:rsidRPr="004D7314">
        <w:rPr>
          <w:rFonts w:ascii="Times New Roman" w:hAnsi="Times New Roman" w:cs="Times New Roman"/>
          <w:szCs w:val="20"/>
        </w:rPr>
        <w:t>the</w:t>
      </w:r>
      <w:r w:rsidRPr="004D7314">
        <w:rPr>
          <w:rFonts w:ascii="Times New Roman" w:hAnsi="Times New Roman" w:cs="Times New Roman"/>
          <w:szCs w:val="20"/>
        </w:rPr>
        <w:t xml:space="preserve"> higher concentration of 200 mg/L for the prolonged exposure time of 72 h</w:t>
      </w:r>
      <w:r w:rsidR="004D7314">
        <w:rPr>
          <w:rFonts w:ascii="Times New Roman" w:hAnsi="Times New Roman" w:cs="Times New Roman"/>
          <w:szCs w:val="20"/>
        </w:rPr>
        <w:t>ours</w:t>
      </w:r>
      <w:r w:rsidRPr="004D7314">
        <w:rPr>
          <w:rFonts w:ascii="Times New Roman" w:hAnsi="Times New Roman" w:cs="Times New Roman"/>
          <w:szCs w:val="20"/>
        </w:rPr>
        <w:t xml:space="preserve">.  Previous studies have reported the dose and time dependent reduction in biomass of </w:t>
      </w:r>
      <w:r w:rsidRPr="004D7314">
        <w:rPr>
          <w:rFonts w:ascii="Times New Roman" w:hAnsi="Times New Roman" w:cs="Times New Roman"/>
          <w:i/>
          <w:szCs w:val="20"/>
        </w:rPr>
        <w:t>C. vulgaris</w:t>
      </w:r>
      <w:r w:rsidRPr="004D7314">
        <w:rPr>
          <w:rFonts w:ascii="Times New Roman" w:hAnsi="Times New Roman" w:cs="Times New Roman"/>
          <w:szCs w:val="20"/>
        </w:rPr>
        <w:t xml:space="preserve"> using titanium dioxide NPs </w:t>
      </w:r>
      <w:r w:rsidRPr="004D7314">
        <w:rPr>
          <w:rFonts w:ascii="Times New Roman" w:hAnsi="Times New Roman" w:cs="Times New Roman"/>
          <w:szCs w:val="20"/>
        </w:rPr>
        <w:fldChar w:fldCharType="begin">
          <w:fldData xml:space="preserve">PEVuZE5vdGU+PENpdGU+PEF1dGhvcj5Db21vdHRvPC9BdXRob3I+PFllYXI+MjAxNDwvWWVhcj48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</w:fldData>
        </w:fldChar>
      </w:r>
      <w:r w:rsidRPr="004D7314">
        <w:rPr>
          <w:rFonts w:ascii="Times New Roman" w:hAnsi="Times New Roman" w:cs="Times New Roman"/>
          <w:szCs w:val="20"/>
        </w:rPr>
        <w:instrText xml:space="preserve"> ADDIN EN.CITE </w:instrText>
      </w:r>
      <w:r w:rsidRPr="004D7314">
        <w:rPr>
          <w:rFonts w:ascii="Times New Roman" w:hAnsi="Times New Roman" w:cs="Times New Roman"/>
          <w:szCs w:val="20"/>
        </w:rPr>
        <w:fldChar w:fldCharType="begin">
          <w:fldData xml:space="preserve">PEVuZE5vdGU+PENpdGU+PEF1dGhvcj5Db21vdHRvPC9BdXRob3I+PFllYXI+MjAxNDwvWWVhcj48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</w:fldData>
        </w:fldChar>
      </w:r>
      <w:r w:rsidRPr="004D7314">
        <w:rPr>
          <w:rFonts w:ascii="Times New Roman" w:hAnsi="Times New Roman" w:cs="Times New Roman"/>
          <w:szCs w:val="20"/>
        </w:rPr>
        <w:instrText xml:space="preserve"> ADDIN EN.CITE.DATA </w:instrText>
      </w:r>
      <w:r w:rsidRPr="004D7314">
        <w:rPr>
          <w:rFonts w:ascii="Times New Roman" w:hAnsi="Times New Roman" w:cs="Times New Roman"/>
          <w:szCs w:val="20"/>
        </w:rPr>
      </w:r>
      <w:r w:rsidRPr="004D7314">
        <w:rPr>
          <w:rFonts w:ascii="Times New Roman" w:hAnsi="Times New Roman" w:cs="Times New Roman"/>
          <w:szCs w:val="20"/>
        </w:rPr>
        <w:fldChar w:fldCharType="end"/>
      </w:r>
      <w:r w:rsidRPr="004D7314">
        <w:rPr>
          <w:rFonts w:ascii="Times New Roman" w:hAnsi="Times New Roman" w:cs="Times New Roman"/>
          <w:szCs w:val="20"/>
        </w:rPr>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16" w:tooltip="Iswarya, 2015 #123" w:history="1">
        <w:r w:rsidRPr="004D7314">
          <w:rPr>
            <w:rStyle w:val="Hyperlink"/>
            <w:rFonts w:ascii="Times New Roman" w:hAnsi="Times New Roman" w:cs="Times New Roman"/>
            <w:color w:val="auto"/>
            <w:szCs w:val="20"/>
            <w:u w:val="none"/>
          </w:rPr>
          <w:t>16</w:t>
        </w:r>
      </w:hyperlink>
      <w:r w:rsidRPr="004D7314">
        <w:rPr>
          <w:rFonts w:ascii="Times New Roman" w:hAnsi="Times New Roman" w:cs="Times New Roman"/>
          <w:szCs w:val="20"/>
        </w:rPr>
        <w:t xml:space="preserve">, </w:t>
      </w:r>
      <w:hyperlink w:anchor="_ENREF_23" w:tooltip="Comotto, 2014 #8" w:history="1">
        <w:r w:rsidRPr="004D7314">
          <w:rPr>
            <w:rStyle w:val="Hyperlink"/>
            <w:rFonts w:ascii="Times New Roman" w:hAnsi="Times New Roman" w:cs="Times New Roman"/>
            <w:color w:val="auto"/>
            <w:szCs w:val="20"/>
            <w:u w:val="none"/>
          </w:rPr>
          <w:t>23</w:t>
        </w:r>
      </w:hyperlink>
      <w:r w:rsidRPr="004D7314">
        <w:rPr>
          <w:rFonts w:ascii="Times New Roman" w:hAnsi="Times New Roman" w:cs="Times New Roman"/>
          <w:szCs w:val="20"/>
        </w:rPr>
        <w:t xml:space="preserve">, </w:t>
      </w:r>
      <w:hyperlink w:anchor="_ENREF_24" w:tooltip="Ji, 2011 #109" w:history="1">
        <w:r w:rsidRPr="004D7314">
          <w:rPr>
            <w:rStyle w:val="Hyperlink"/>
            <w:rFonts w:ascii="Times New Roman" w:hAnsi="Times New Roman" w:cs="Times New Roman"/>
            <w:color w:val="auto"/>
            <w:szCs w:val="20"/>
            <w:u w:val="none"/>
          </w:rPr>
          <w:t>24</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Further, Sadiq et al. </w:t>
      </w:r>
      <w:r w:rsidRPr="004D7314">
        <w:rPr>
          <w:rFonts w:ascii="Times New Roman" w:hAnsi="Times New Roman" w:cs="Times New Roman"/>
          <w:szCs w:val="20"/>
        </w:rPr>
        <w:fldChar w:fldCharType="begin"/>
      </w:r>
      <w:r w:rsidRPr="004D7314">
        <w:rPr>
          <w:rFonts w:ascii="Times New Roman" w:hAnsi="Times New Roman" w:cs="Times New Roman"/>
          <w:szCs w:val="20"/>
        </w:rPr>
        <w:instrText xml:space="preserve"> ADDIN EN.CITE &lt;EndNote&gt;&lt;Cite&gt;&lt;Author&gt;Sadiq&lt;/Author&gt;&lt;Year&gt;2011&lt;/Year&gt;&lt;RecNum&gt;141&lt;/RecNum&gt;&lt;DisplayText&gt;[25]&lt;/DisplayText&gt;&lt;record&gt;&lt;rec-number&gt;141&lt;/rec-number&gt;&lt;foreign-keys&gt;&lt;key app="EN" db-id="frexe9zx3wvr5ae5dewxvtvsaawpzaztss99"&gt;141&lt;/key&gt;&lt;/foreign-keys&gt;&lt;ref-type name="Journal Article"&gt;17&lt;/ref-type&gt;&lt;contributors&gt;&lt;authors&gt;&lt;author&gt;Sadiq, I Mohammed&lt;/author&gt;&lt;author&gt;Pakrashi, Sunandan&lt;/author&gt;&lt;author&gt;Chandrasekaran, N&lt;/author&gt;&lt;author&gt;Mukherjee, Amitava&lt;/author&gt;&lt;/authors&gt;&lt;/contributors&gt;&lt;titles&gt;&lt;title&gt;&lt;style face="normal" font="default" size="100%"&gt;Studies on toxicity of aluminum oxide (Al2O3) nanoparticles to microalgae species: &lt;/style&gt;&lt;style face="italic" font="default" size="100%"&gt;Scenedesmus sp. &lt;/style&gt;&lt;style face="normal" font="default" size="100%"&gt;and &lt;/style&gt;&lt;style face="italic" font="default" size="100%"&gt;Chlorella sp&lt;/style&gt;&lt;/title&gt;&lt;secondary-title&gt;Journal of Nanoparticle Research&lt;/secondary-title&gt;&lt;/titles&gt;&lt;periodical&gt;&lt;full-title&gt;Journal of Nanoparticle Research&lt;/full-title&gt;&lt;/periodical&gt;&lt;pages&gt;3287-3299&lt;/pages&gt;&lt;volume&gt;13&lt;/volume&gt;&lt;number&gt;8&lt;/number&gt;&lt;dates&gt;&lt;year&gt;2011&lt;/year&gt;&lt;/dates&gt;&lt;isbn&gt;1388-0764&lt;/isbn&gt;&lt;urls&gt;&lt;/urls&gt;&lt;/record&gt;&lt;/Cite&gt;&lt;/EndNote&gt;</w:instrText>
      </w:r>
      <w:r w:rsidRPr="004D7314">
        <w:rPr>
          <w:rFonts w:ascii="Times New Roman" w:hAnsi="Times New Roman" w:cs="Times New Roman"/>
          <w:szCs w:val="20"/>
        </w:rPr>
        <w:fldChar w:fldCharType="separate"/>
      </w:r>
      <w:r w:rsidRPr="004D7314">
        <w:rPr>
          <w:rFonts w:ascii="Times New Roman" w:hAnsi="Times New Roman" w:cs="Times New Roman"/>
          <w:szCs w:val="20"/>
        </w:rPr>
        <w:t>[</w:t>
      </w:r>
      <w:hyperlink w:anchor="_ENREF_25" w:tooltip="Sadiq, 2011 #141" w:history="1">
        <w:r w:rsidRPr="004D7314">
          <w:rPr>
            <w:rStyle w:val="Hyperlink"/>
            <w:rFonts w:ascii="Times New Roman" w:hAnsi="Times New Roman" w:cs="Times New Roman"/>
            <w:color w:val="auto"/>
            <w:szCs w:val="20"/>
            <w:u w:val="none"/>
          </w:rPr>
          <w:t>25</w:t>
        </w:r>
      </w:hyperlink>
      <w:r w:rsidRPr="004D7314">
        <w:rPr>
          <w:rFonts w:ascii="Times New Roman" w:hAnsi="Times New Roman" w:cs="Times New Roman"/>
          <w:szCs w:val="20"/>
        </w:rPr>
        <w:t>]</w:t>
      </w:r>
      <w:r w:rsidRPr="004D7314">
        <w:rPr>
          <w:rFonts w:ascii="Times New Roman" w:hAnsi="Times New Roman" w:cs="Times New Roman"/>
          <w:szCs w:val="20"/>
        </w:rPr>
        <w:fldChar w:fldCharType="end"/>
      </w:r>
      <w:r w:rsidRPr="004D7314">
        <w:rPr>
          <w:rFonts w:ascii="Times New Roman" w:hAnsi="Times New Roman" w:cs="Times New Roman"/>
          <w:szCs w:val="20"/>
        </w:rPr>
        <w:t xml:space="preserve"> demonstrated  a significant reduction in biomass of </w:t>
      </w:r>
      <w:r w:rsidRPr="004D7314">
        <w:rPr>
          <w:rFonts w:ascii="Times New Roman" w:hAnsi="Times New Roman" w:cs="Times New Roman"/>
          <w:i/>
          <w:szCs w:val="20"/>
        </w:rPr>
        <w:t>Chlorella sp</w:t>
      </w:r>
      <w:r w:rsidRPr="004D7314">
        <w:rPr>
          <w:rFonts w:ascii="Times New Roman" w:hAnsi="Times New Roman" w:cs="Times New Roman"/>
          <w:szCs w:val="20"/>
        </w:rPr>
        <w:t xml:space="preserve">. </w:t>
      </w:r>
      <w:r w:rsidR="004D7314" w:rsidRPr="004D7314">
        <w:rPr>
          <w:rFonts w:ascii="Times New Roman" w:hAnsi="Times New Roman" w:cs="Times New Roman"/>
          <w:szCs w:val="20"/>
        </w:rPr>
        <w:t>by aluminum oxide NPs’ toxicity</w:t>
      </w:r>
      <w:r w:rsidRPr="004D7314">
        <w:rPr>
          <w:rFonts w:ascii="Times New Roman" w:hAnsi="Times New Roman" w:cs="Times New Roman"/>
          <w:szCs w:val="20"/>
        </w:rPr>
        <w:t xml:space="preserve">. </w:t>
      </w:r>
    </w:p>
    <w:p w:rsidR="000F32F7" w:rsidRPr="007720E5" w:rsidRDefault="000F32F7" w:rsidP="007720E5">
      <w:pPr>
        <w:outlineLvl w:val="0"/>
        <w:rPr>
          <w:rFonts w:ascii="Times New Roman" w:hAnsi="Times New Roman" w:cs="Times New Roman"/>
          <w:szCs w:val="20"/>
        </w:rPr>
      </w:pPr>
    </w:p>
    <w:p w:rsidR="009921E1" w:rsidRDefault="007720E5" w:rsidP="009921E1">
      <w:pPr>
        <w:jc w:val="center"/>
        <w:outlineLvl w:val="0"/>
        <w:rPr>
          <w:rFonts w:ascii="Times New Roman" w:hAnsi="Times New Roman" w:cs="Times New Roman"/>
          <w:szCs w:val="20"/>
        </w:rPr>
      </w:pPr>
      <w:r w:rsidRPr="007720E5">
        <w:rPr>
          <w:rFonts w:ascii="Times New Roman" w:hAnsi="Times New Roman" w:cs="Times New Roman"/>
          <w:noProof/>
          <w:szCs w:val="20"/>
          <w:lang w:eastAsia="en-US"/>
        </w:rPr>
        <w:lastRenderedPageBreak/>
        <w:drawing>
          <wp:inline distT="0" distB="0" distL="0" distR="0">
            <wp:extent cx="3960000" cy="2520000"/>
            <wp:effectExtent l="0" t="0" r="2540" b="139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921E1" w:rsidRDefault="009921E1" w:rsidP="009921E1">
      <w:pPr>
        <w:jc w:val="center"/>
        <w:outlineLvl w:val="0"/>
        <w:rPr>
          <w:rFonts w:ascii="Times New Roman" w:hAnsi="Times New Roman" w:cs="Times New Roman"/>
          <w:szCs w:val="20"/>
        </w:rPr>
      </w:pPr>
    </w:p>
    <w:p w:rsidR="007720E5" w:rsidRPr="007720E5" w:rsidRDefault="007720E5" w:rsidP="00E228DE">
      <w:pPr>
        <w:ind w:left="851" w:hanging="851"/>
        <w:outlineLvl w:val="0"/>
        <w:rPr>
          <w:rFonts w:ascii="Times New Roman" w:hAnsi="Times New Roman" w:cs="Times New Roman"/>
          <w:szCs w:val="20"/>
        </w:rPr>
      </w:pPr>
      <w:r w:rsidRPr="007720E5">
        <w:rPr>
          <w:rFonts w:ascii="Times New Roman" w:hAnsi="Times New Roman" w:cs="Times New Roman"/>
          <w:szCs w:val="20"/>
        </w:rPr>
        <w:t>Figure 2.</w:t>
      </w:r>
      <w:r w:rsidR="00AE564B">
        <w:rPr>
          <w:rFonts w:ascii="Times New Roman" w:hAnsi="Times New Roman" w:cs="Times New Roman"/>
          <w:szCs w:val="20"/>
        </w:rPr>
        <w:t xml:space="preserve"> </w:t>
      </w:r>
      <w:r w:rsidRPr="007720E5">
        <w:rPr>
          <w:rFonts w:ascii="Times New Roman" w:hAnsi="Times New Roman" w:cs="Times New Roman"/>
          <w:szCs w:val="20"/>
        </w:rPr>
        <w:t xml:space="preserve">Number of viable cells under various treatments with 0 mg/L, 10 mg/L, 50 mg/L, 100 mg/L, 150 mg/L and 200 mg/L of </w:t>
      </w:r>
      <w:r w:rsidR="00E228DE">
        <w:rPr>
          <w:rFonts w:ascii="Times New Roman" w:hAnsi="Times New Roman" w:cs="Times New Roman"/>
          <w:szCs w:val="20"/>
        </w:rPr>
        <w:t>ZnO NPs for 24, 48 and 72 hours</w:t>
      </w:r>
    </w:p>
    <w:p w:rsidR="009921E1" w:rsidRPr="007720E5" w:rsidRDefault="009921E1" w:rsidP="007720E5">
      <w:pPr>
        <w:outlineLvl w:val="0"/>
        <w:rPr>
          <w:rFonts w:ascii="Times New Roman" w:hAnsi="Times New Roman" w:cs="Times New Roman"/>
          <w:szCs w:val="20"/>
        </w:rPr>
      </w:pPr>
    </w:p>
    <w:p w:rsidR="007720E5" w:rsidRDefault="007720E5" w:rsidP="000F32F7">
      <w:pPr>
        <w:jc w:val="center"/>
        <w:outlineLvl w:val="0"/>
        <w:rPr>
          <w:rFonts w:ascii="Times New Roman" w:hAnsi="Times New Roman" w:cs="Times New Roman"/>
          <w:szCs w:val="20"/>
        </w:rPr>
      </w:pPr>
      <w:r w:rsidRPr="007720E5">
        <w:rPr>
          <w:rFonts w:ascii="Times New Roman" w:hAnsi="Times New Roman" w:cs="Times New Roman"/>
          <w:noProof/>
          <w:szCs w:val="20"/>
          <w:lang w:eastAsia="en-US"/>
        </w:rPr>
        <w:drawing>
          <wp:inline distT="0" distB="0" distL="0" distR="0" wp14:anchorId="643BBB5E" wp14:editId="6290002E">
            <wp:extent cx="3960000" cy="2520000"/>
            <wp:effectExtent l="0" t="0" r="2540" b="139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21E1" w:rsidRPr="007720E5" w:rsidRDefault="009921E1" w:rsidP="000F32F7">
      <w:pPr>
        <w:jc w:val="center"/>
        <w:outlineLvl w:val="0"/>
        <w:rPr>
          <w:rFonts w:ascii="Times New Roman" w:hAnsi="Times New Roman" w:cs="Times New Roman"/>
          <w:szCs w:val="20"/>
        </w:rPr>
      </w:pPr>
    </w:p>
    <w:p w:rsidR="007720E5" w:rsidRPr="007720E5" w:rsidRDefault="007720E5" w:rsidP="00E228DE">
      <w:pPr>
        <w:ind w:left="851" w:hanging="851"/>
        <w:outlineLvl w:val="0"/>
        <w:rPr>
          <w:rFonts w:ascii="Times New Roman" w:hAnsi="Times New Roman" w:cs="Times New Roman"/>
          <w:szCs w:val="20"/>
        </w:rPr>
      </w:pPr>
      <w:r w:rsidRPr="007720E5">
        <w:rPr>
          <w:rFonts w:ascii="Times New Roman" w:hAnsi="Times New Roman" w:cs="Times New Roman"/>
          <w:szCs w:val="20"/>
        </w:rPr>
        <w:t>Figure 3.</w:t>
      </w:r>
      <w:r w:rsidR="00AE564B">
        <w:rPr>
          <w:rFonts w:ascii="Times New Roman" w:hAnsi="Times New Roman" w:cs="Times New Roman"/>
          <w:szCs w:val="20"/>
        </w:rPr>
        <w:t xml:space="preserve"> </w:t>
      </w:r>
      <w:r w:rsidRPr="007720E5">
        <w:rPr>
          <w:rFonts w:ascii="Times New Roman" w:hAnsi="Times New Roman" w:cs="Times New Roman"/>
          <w:szCs w:val="20"/>
        </w:rPr>
        <w:t>Percentage of reduction in algal biomass under various treatments</w:t>
      </w:r>
      <w:r w:rsidR="00E228DE">
        <w:rPr>
          <w:rFonts w:ascii="Times New Roman" w:hAnsi="Times New Roman" w:cs="Times New Roman"/>
          <w:szCs w:val="20"/>
        </w:rPr>
        <w:t xml:space="preserve"> </w:t>
      </w:r>
      <w:r w:rsidRPr="007720E5">
        <w:rPr>
          <w:rFonts w:ascii="Times New Roman" w:hAnsi="Times New Roman" w:cs="Times New Roman"/>
          <w:szCs w:val="20"/>
        </w:rPr>
        <w:t xml:space="preserve">with </w:t>
      </w:r>
      <w:r w:rsidR="0021651E">
        <w:rPr>
          <w:rFonts w:ascii="Times New Roman" w:hAnsi="Times New Roman" w:cs="Times New Roman"/>
          <w:szCs w:val="20"/>
        </w:rPr>
        <w:t xml:space="preserve">the </w:t>
      </w:r>
      <w:r w:rsidRPr="007720E5">
        <w:rPr>
          <w:rFonts w:ascii="Times New Roman" w:hAnsi="Times New Roman" w:cs="Times New Roman"/>
          <w:szCs w:val="20"/>
        </w:rPr>
        <w:t>conc</w:t>
      </w:r>
      <w:r w:rsidR="0071214A">
        <w:rPr>
          <w:rFonts w:ascii="Times New Roman" w:hAnsi="Times New Roman" w:cs="Times New Roman"/>
          <w:szCs w:val="20"/>
        </w:rPr>
        <w:t>entration</w:t>
      </w:r>
      <w:r w:rsidRPr="007720E5">
        <w:rPr>
          <w:rFonts w:ascii="Times New Roman" w:hAnsi="Times New Roman" w:cs="Times New Roman"/>
          <w:szCs w:val="20"/>
        </w:rPr>
        <w:t xml:space="preserve"> of </w:t>
      </w:r>
      <w:proofErr w:type="spellStart"/>
      <w:r w:rsidRPr="007720E5">
        <w:rPr>
          <w:rFonts w:ascii="Times New Roman" w:hAnsi="Times New Roman" w:cs="Times New Roman"/>
          <w:szCs w:val="20"/>
        </w:rPr>
        <w:t>ZnO</w:t>
      </w:r>
      <w:proofErr w:type="spellEnd"/>
      <w:r w:rsidRPr="007720E5">
        <w:rPr>
          <w:rFonts w:ascii="Times New Roman" w:hAnsi="Times New Roman" w:cs="Times New Roman"/>
          <w:szCs w:val="20"/>
        </w:rPr>
        <w:t xml:space="preserve"> NPs from 1</w:t>
      </w:r>
      <w:r w:rsidR="00AE564B">
        <w:rPr>
          <w:rFonts w:ascii="Times New Roman" w:hAnsi="Times New Roman" w:cs="Times New Roman"/>
          <w:szCs w:val="20"/>
        </w:rPr>
        <w:t>0</w:t>
      </w:r>
      <w:r w:rsidR="00E228DE">
        <w:rPr>
          <w:rFonts w:ascii="Times New Roman" w:hAnsi="Times New Roman" w:cs="Times New Roman"/>
          <w:szCs w:val="20"/>
        </w:rPr>
        <w:t xml:space="preserve"> </w:t>
      </w:r>
      <w:r w:rsidRPr="007720E5">
        <w:rPr>
          <w:rFonts w:ascii="Times New Roman" w:hAnsi="Times New Roman" w:cs="Times New Roman"/>
          <w:szCs w:val="20"/>
        </w:rPr>
        <w:t>–</w:t>
      </w:r>
      <w:r w:rsidR="00E228DE">
        <w:rPr>
          <w:rFonts w:ascii="Times New Roman" w:hAnsi="Times New Roman" w:cs="Times New Roman"/>
          <w:szCs w:val="20"/>
        </w:rPr>
        <w:t xml:space="preserve"> 200 mg/L for 24, 48 </w:t>
      </w:r>
      <w:r w:rsidRPr="007720E5">
        <w:rPr>
          <w:rFonts w:ascii="Times New Roman" w:hAnsi="Times New Roman" w:cs="Times New Roman"/>
          <w:szCs w:val="20"/>
        </w:rPr>
        <w:t>and 72 h</w:t>
      </w:r>
      <w:r w:rsidR="00E228DE">
        <w:rPr>
          <w:rFonts w:ascii="Times New Roman" w:hAnsi="Times New Roman" w:cs="Times New Roman"/>
          <w:szCs w:val="20"/>
        </w:rPr>
        <w:t>ours</w:t>
      </w:r>
      <w:r w:rsidRPr="007720E5">
        <w:rPr>
          <w:rFonts w:ascii="Times New Roman" w:hAnsi="Times New Roman" w:cs="Times New Roman"/>
          <w:szCs w:val="20"/>
        </w:rPr>
        <w:t xml:space="preserve"> </w:t>
      </w:r>
    </w:p>
    <w:p w:rsidR="007720E5" w:rsidRPr="007720E5" w:rsidRDefault="007720E5" w:rsidP="007720E5">
      <w:pPr>
        <w:outlineLvl w:val="0"/>
        <w:rPr>
          <w:rFonts w:ascii="Times New Roman" w:hAnsi="Times New Roman" w:cs="Times New Roman"/>
          <w:szCs w:val="20"/>
        </w:rPr>
      </w:pPr>
    </w:p>
    <w:p w:rsidR="007720E5" w:rsidRPr="007720E5" w:rsidRDefault="007720E5" w:rsidP="007720E5">
      <w:pPr>
        <w:outlineLvl w:val="0"/>
        <w:rPr>
          <w:rFonts w:ascii="Times New Roman" w:hAnsi="Times New Roman" w:cs="Times New Roman"/>
          <w:b/>
          <w:szCs w:val="20"/>
        </w:rPr>
      </w:pPr>
      <w:r w:rsidRPr="007720E5">
        <w:rPr>
          <w:rFonts w:ascii="Times New Roman" w:hAnsi="Times New Roman" w:cs="Times New Roman"/>
          <w:b/>
          <w:szCs w:val="20"/>
        </w:rPr>
        <w:t>Reduction in chlorophyll fluorescence emission</w:t>
      </w:r>
      <w:r w:rsidRPr="007720E5">
        <w:rPr>
          <w:rFonts w:ascii="Times New Roman" w:hAnsi="Times New Roman" w:cs="Times New Roman"/>
          <w:i/>
          <w:szCs w:val="20"/>
        </w:rPr>
        <w:t xml:space="preserve"> </w:t>
      </w:r>
    </w:p>
    <w:p w:rsidR="007720E5" w:rsidRPr="00E228DE" w:rsidRDefault="007720E5" w:rsidP="007720E5">
      <w:pPr>
        <w:outlineLvl w:val="0"/>
        <w:rPr>
          <w:rFonts w:ascii="Times New Roman" w:hAnsi="Times New Roman" w:cs="Times New Roman"/>
          <w:szCs w:val="20"/>
        </w:rPr>
      </w:pPr>
      <w:r w:rsidRPr="00E228DE">
        <w:rPr>
          <w:rFonts w:ascii="Times New Roman" w:hAnsi="Times New Roman" w:cs="Times New Roman"/>
          <w:szCs w:val="20"/>
        </w:rPr>
        <w:t xml:space="preserve">The fluorescence emission of the chlorophyll was assessed by the chlorophyll content of the treated algal cells. A concentration and time dependent decrease in the chlorophyll emission was noted, which confirmed the growth inhibitory effect of ZnO NPs with the increasing concentration and </w:t>
      </w:r>
      <w:r w:rsidR="005352A8" w:rsidRPr="00E228DE">
        <w:rPr>
          <w:rFonts w:ascii="Times New Roman" w:hAnsi="Times New Roman" w:cs="Times New Roman"/>
          <w:szCs w:val="20"/>
        </w:rPr>
        <w:t xml:space="preserve">exposure </w:t>
      </w:r>
      <w:r w:rsidRPr="00E228DE">
        <w:rPr>
          <w:rFonts w:ascii="Times New Roman" w:hAnsi="Times New Roman" w:cs="Times New Roman"/>
          <w:szCs w:val="20"/>
        </w:rPr>
        <w:t xml:space="preserve">duration of </w:t>
      </w:r>
      <w:r w:rsidR="005352A8" w:rsidRPr="00E228DE">
        <w:rPr>
          <w:rFonts w:ascii="Times New Roman" w:hAnsi="Times New Roman" w:cs="Times New Roman"/>
          <w:szCs w:val="20"/>
        </w:rPr>
        <w:t xml:space="preserve">ZnO </w:t>
      </w:r>
      <w:r w:rsidRPr="00E228DE">
        <w:rPr>
          <w:rFonts w:ascii="Times New Roman" w:hAnsi="Times New Roman" w:cs="Times New Roman"/>
          <w:szCs w:val="20"/>
        </w:rPr>
        <w:t>NP</w:t>
      </w:r>
      <w:r w:rsidR="005352A8" w:rsidRPr="00E228DE">
        <w:rPr>
          <w:rFonts w:ascii="Times New Roman" w:hAnsi="Times New Roman" w:cs="Times New Roman"/>
          <w:szCs w:val="20"/>
        </w:rPr>
        <w:t>s</w:t>
      </w:r>
      <w:r w:rsidRPr="00E228DE">
        <w:rPr>
          <w:rFonts w:ascii="Times New Roman" w:hAnsi="Times New Roman" w:cs="Times New Roman"/>
          <w:szCs w:val="20"/>
        </w:rPr>
        <w:t xml:space="preserve"> as shown in Fig</w:t>
      </w:r>
      <w:r w:rsidR="0071214A">
        <w:rPr>
          <w:rFonts w:ascii="Times New Roman" w:hAnsi="Times New Roman" w:cs="Times New Roman"/>
          <w:szCs w:val="20"/>
        </w:rPr>
        <w:t>ure</w:t>
      </w:r>
      <w:r w:rsidRPr="00E228DE">
        <w:rPr>
          <w:rFonts w:ascii="Times New Roman" w:hAnsi="Times New Roman" w:cs="Times New Roman"/>
          <w:szCs w:val="20"/>
        </w:rPr>
        <w:t xml:space="preserve"> 4.</w:t>
      </w:r>
      <w:r w:rsidR="0032409D" w:rsidRPr="00E228DE">
        <w:rPr>
          <w:rFonts w:ascii="Times New Roman" w:hAnsi="Times New Roman" w:cs="Times New Roman"/>
          <w:szCs w:val="20"/>
        </w:rPr>
        <w:t xml:space="preserve"> </w:t>
      </w:r>
      <w:r w:rsidRPr="00E228DE">
        <w:rPr>
          <w:rFonts w:ascii="Times New Roman" w:hAnsi="Times New Roman" w:cs="Times New Roman"/>
          <w:szCs w:val="20"/>
        </w:rPr>
        <w:t xml:space="preserve"> The strongest effect on the photosynthetic system was reported at 200 mg/L with the percentage of reduction in chlorophyll emission 38.98% </w:t>
      </w:r>
      <w:r w:rsidR="0071214A">
        <w:rPr>
          <w:rFonts w:ascii="Times New Roman" w:hAnsi="Times New Roman" w:cs="Times New Roman"/>
          <w:szCs w:val="20"/>
        </w:rPr>
        <w:t>(</w:t>
      </w:r>
      <w:r w:rsidRPr="00E228DE">
        <w:rPr>
          <w:rFonts w:ascii="Times New Roman" w:hAnsi="Times New Roman" w:cs="Times New Roman"/>
          <w:szCs w:val="20"/>
        </w:rPr>
        <w:t>24 h</w:t>
      </w:r>
      <w:r w:rsidR="0071214A">
        <w:rPr>
          <w:rFonts w:ascii="Times New Roman" w:hAnsi="Times New Roman" w:cs="Times New Roman"/>
          <w:szCs w:val="20"/>
        </w:rPr>
        <w:t>ours)</w:t>
      </w:r>
      <w:r w:rsidRPr="00E228DE">
        <w:rPr>
          <w:rFonts w:ascii="Times New Roman" w:hAnsi="Times New Roman" w:cs="Times New Roman"/>
          <w:szCs w:val="20"/>
        </w:rPr>
        <w:t xml:space="preserve">, 46.6% </w:t>
      </w:r>
      <w:r w:rsidR="0071214A">
        <w:rPr>
          <w:rFonts w:ascii="Times New Roman" w:hAnsi="Times New Roman" w:cs="Times New Roman"/>
          <w:szCs w:val="20"/>
        </w:rPr>
        <w:t>(</w:t>
      </w:r>
      <w:r w:rsidRPr="00E228DE">
        <w:rPr>
          <w:rFonts w:ascii="Times New Roman" w:hAnsi="Times New Roman" w:cs="Times New Roman"/>
          <w:szCs w:val="20"/>
        </w:rPr>
        <w:t>48 h</w:t>
      </w:r>
      <w:r w:rsidR="0071214A">
        <w:rPr>
          <w:rFonts w:ascii="Times New Roman" w:hAnsi="Times New Roman" w:cs="Times New Roman"/>
          <w:szCs w:val="20"/>
        </w:rPr>
        <w:t>ours)</w:t>
      </w:r>
      <w:r w:rsidRPr="00E228DE">
        <w:rPr>
          <w:rFonts w:ascii="Times New Roman" w:hAnsi="Times New Roman" w:cs="Times New Roman"/>
          <w:szCs w:val="20"/>
        </w:rPr>
        <w:t xml:space="preserve"> and 53.22% for 72 h</w:t>
      </w:r>
      <w:r w:rsidR="0071214A">
        <w:rPr>
          <w:rFonts w:ascii="Times New Roman" w:hAnsi="Times New Roman" w:cs="Times New Roman"/>
          <w:szCs w:val="20"/>
        </w:rPr>
        <w:t>ours</w:t>
      </w:r>
      <w:r w:rsidRPr="00E228DE">
        <w:rPr>
          <w:rFonts w:ascii="Times New Roman" w:hAnsi="Times New Roman" w:cs="Times New Roman"/>
          <w:szCs w:val="20"/>
        </w:rPr>
        <w:t xml:space="preserve">. Similar findings were reported by </w:t>
      </w:r>
      <w:proofErr w:type="spellStart"/>
      <w:r w:rsidRPr="00E228DE">
        <w:rPr>
          <w:rFonts w:ascii="Times New Roman" w:hAnsi="Times New Roman" w:cs="Times New Roman"/>
          <w:szCs w:val="20"/>
        </w:rPr>
        <w:t>Barhoumi</w:t>
      </w:r>
      <w:proofErr w:type="spellEnd"/>
      <w:r w:rsidRPr="00E228DE">
        <w:rPr>
          <w:rFonts w:ascii="Times New Roman" w:hAnsi="Times New Roman" w:cs="Times New Roman"/>
          <w:szCs w:val="20"/>
        </w:rPr>
        <w:t xml:space="preserve"> and </w:t>
      </w:r>
      <w:proofErr w:type="spellStart"/>
      <w:r w:rsidRPr="00E228DE">
        <w:rPr>
          <w:rFonts w:ascii="Times New Roman" w:hAnsi="Times New Roman" w:cs="Times New Roman"/>
          <w:szCs w:val="20"/>
        </w:rPr>
        <w:t>Dewez</w:t>
      </w:r>
      <w:proofErr w:type="spellEnd"/>
      <w:r w:rsidRPr="00E228DE">
        <w:rPr>
          <w:rFonts w:ascii="Times New Roman" w:hAnsi="Times New Roman" w:cs="Times New Roman"/>
          <w:szCs w:val="20"/>
        </w:rPr>
        <w:t xml:space="preserve"> </w:t>
      </w:r>
      <w:r w:rsidRPr="00E228DE">
        <w:rPr>
          <w:rFonts w:ascii="Times New Roman" w:hAnsi="Times New Roman" w:cs="Times New Roman"/>
          <w:szCs w:val="20"/>
        </w:rPr>
        <w:fldChar w:fldCharType="begin"/>
      </w:r>
      <w:r w:rsidRPr="00E228DE">
        <w:rPr>
          <w:rFonts w:ascii="Times New Roman" w:hAnsi="Times New Roman" w:cs="Times New Roman"/>
          <w:szCs w:val="20"/>
        </w:rPr>
        <w:instrText xml:space="preserve"> ADDIN EN.CITE &lt;EndNote&gt;&lt;Cite&gt;&lt;Author&gt;Barhoumi&lt;/Author&gt;&lt;Year&gt;2013&lt;/Year&gt;&lt;RecNum&gt;146&lt;/RecNum&gt;&lt;DisplayText&gt;[18]&lt;/DisplayText&gt;&lt;record&gt;&lt;rec-number&gt;146&lt;/rec-number&gt;&lt;foreign-keys&gt;&lt;key app="EN" db-id="frexe9zx3wvr5ae5dewxvtvsaawpzaztss99"&gt;146&lt;/key&gt;&lt;/foreign-keys&gt;&lt;ref-type name="Journal Article"&gt;17&lt;/ref-type&gt;&lt;contributors&gt;&lt;authors&gt;&lt;author&gt;Barhoumi, Lotfi&lt;/author&gt;&lt;author&gt;Dewez, David&lt;/author&gt;&lt;/authors&gt;&lt;/contributors&gt;&lt;titles&gt;&lt;title&gt;&lt;style face="normal" font="default" size="100%"&gt;Toxicity of superparamagnetic iron oxide nanoparticles on green alga &lt;/style&gt;&lt;style face="italic" font="default" size="100%"&gt;Chlorella vulgaris&lt;/style&gt;&lt;/title&gt;&lt;secondary-title&gt;BioMed Research International&lt;/secondary-title&gt;&lt;/titles&gt;&lt;periodical&gt;&lt;full-title&gt;BioMed research international&lt;/full-title&gt;&lt;/periodical&gt;&lt;volume&gt;2013&lt;/volume&gt;&lt;dates&gt;&lt;year&gt;2013&lt;/year&gt;&lt;/dates&gt;&lt;isbn&gt;2314-6133&lt;/isbn&gt;&lt;urls&gt;&lt;/urls&gt;&lt;/record&gt;&lt;/Cite&gt;&lt;/EndNote&gt;</w:instrText>
      </w:r>
      <w:r w:rsidRPr="00E228DE">
        <w:rPr>
          <w:rFonts w:ascii="Times New Roman" w:hAnsi="Times New Roman" w:cs="Times New Roman"/>
          <w:szCs w:val="20"/>
        </w:rPr>
        <w:fldChar w:fldCharType="separate"/>
      </w:r>
      <w:r w:rsidRPr="00E228DE">
        <w:rPr>
          <w:rFonts w:ascii="Times New Roman" w:hAnsi="Times New Roman" w:cs="Times New Roman"/>
          <w:szCs w:val="20"/>
        </w:rPr>
        <w:t>[</w:t>
      </w:r>
      <w:hyperlink w:anchor="_ENREF_18" w:tooltip="Barhoumi, 2013 #146" w:history="1">
        <w:r w:rsidRPr="00E228DE">
          <w:rPr>
            <w:rStyle w:val="Hyperlink"/>
            <w:rFonts w:ascii="Times New Roman" w:hAnsi="Times New Roman" w:cs="Times New Roman"/>
            <w:color w:val="auto"/>
            <w:szCs w:val="20"/>
            <w:u w:val="none"/>
          </w:rPr>
          <w:t>18</w:t>
        </w:r>
      </w:hyperlink>
      <w:r w:rsidRPr="00E228DE">
        <w:rPr>
          <w:rFonts w:ascii="Times New Roman" w:hAnsi="Times New Roman" w:cs="Times New Roman"/>
          <w:szCs w:val="20"/>
        </w:rPr>
        <w:t>]</w:t>
      </w:r>
      <w:r w:rsidRPr="00E228DE">
        <w:rPr>
          <w:rFonts w:ascii="Times New Roman" w:hAnsi="Times New Roman" w:cs="Times New Roman"/>
          <w:szCs w:val="20"/>
        </w:rPr>
        <w:fldChar w:fldCharType="end"/>
      </w:r>
      <w:r w:rsidRPr="00E228DE">
        <w:rPr>
          <w:rFonts w:ascii="Times New Roman" w:hAnsi="Times New Roman" w:cs="Times New Roman"/>
          <w:szCs w:val="20"/>
        </w:rPr>
        <w:t xml:space="preserve"> and </w:t>
      </w:r>
      <w:proofErr w:type="spellStart"/>
      <w:r w:rsidRPr="00E228DE">
        <w:rPr>
          <w:rFonts w:ascii="Times New Roman" w:hAnsi="Times New Roman" w:cs="Times New Roman"/>
          <w:szCs w:val="20"/>
        </w:rPr>
        <w:t>Iswarya</w:t>
      </w:r>
      <w:proofErr w:type="spellEnd"/>
      <w:r w:rsidRPr="00E228DE">
        <w:rPr>
          <w:rFonts w:ascii="Times New Roman" w:hAnsi="Times New Roman" w:cs="Times New Roman"/>
          <w:szCs w:val="20"/>
        </w:rPr>
        <w:t xml:space="preserve"> et al. </w:t>
      </w:r>
      <w:r w:rsidRPr="00E228DE">
        <w:rPr>
          <w:rFonts w:ascii="Times New Roman" w:hAnsi="Times New Roman" w:cs="Times New Roman"/>
          <w:szCs w:val="20"/>
        </w:rPr>
        <w:fldChar w:fldCharType="begin"/>
      </w:r>
      <w:r w:rsidRPr="00E228DE">
        <w:rPr>
          <w:rFonts w:ascii="Times New Roman" w:hAnsi="Times New Roman" w:cs="Times New Roman"/>
          <w:szCs w:val="20"/>
        </w:rPr>
        <w:instrText xml:space="preserve"> ADDIN EN.CITE &lt;EndNote&gt;&lt;Cite&gt;&lt;Author&gt;Iswarya&lt;/Author&gt;&lt;Year&gt;2015&lt;/Year&gt;&lt;RecNum&gt;123&lt;/RecNum&gt;&lt;DisplayText&gt;[16]&lt;/DisplayText&gt;&lt;record&gt;&lt;rec-number&gt;123&lt;/rec-number&gt;&lt;foreign-keys&gt;&lt;key app="EN" db-id="frexe9zx3wvr5ae5dewxvtvsaawpzaztss99"&gt;123&lt;/key&gt;&lt;/foreign-keys&gt;&lt;ref-type name="Journal Article"&gt;17&lt;/ref-type&gt;&lt;contributors&gt;&lt;authors&gt;&lt;author&gt;Iswarya, V&lt;/author&gt;&lt;author&gt;Bhuvaneshwari, M&lt;/author&gt;&lt;author&gt;Alex, Sruthi Ann&lt;/author&gt;&lt;author&gt;Iyer, Siddharth&lt;/author&gt;&lt;author&gt;Chaudhuri, Gouri&lt;/author&gt;&lt;author&gt;Chandrasekaran, Prathna Thanjavur&lt;/author&gt;&lt;author&gt;Bhalerao, Gopalkrishna M&lt;/author&gt;&lt;author&gt;Chakravarty, Sujoy&lt;/author&gt;&lt;author&gt;Raichur, Ashok M&lt;/author&gt;&lt;author&gt;Chandrasekaran, N&lt;/author&gt;&lt;/authors&gt;&lt;/contributors&gt;&lt;titles&gt;&lt;title&gt;&lt;style face="normal" font="default" size="100%"&gt;Combined toxicity of two crystalline phases (anatase and rutile) of Titania nanoparticles towards freshwater microalgae: &lt;/style&gt;&lt;style face="italic" font="default" size="100%"&gt;Chlorella sp&lt;/style&gt;&lt;/title&gt;&lt;secondary-title&gt;Aquatic Toxicology&lt;/secondary-title&gt;&lt;/titles&gt;&lt;periodical&gt;&lt;full-title&gt;Aquatic toxicology&lt;/full-title&gt;&lt;/periodical&gt;&lt;pages&gt;154-169&lt;/pages&gt;&lt;volume&gt;161&lt;/volume&gt;&lt;dates&gt;&lt;year&gt;2015&lt;/year&gt;&lt;/dates&gt;&lt;isbn&gt;0166-445X&lt;/isbn&gt;&lt;urls&gt;&lt;/urls&gt;&lt;/record&gt;&lt;/Cite&gt;&lt;/EndNote&gt;</w:instrText>
      </w:r>
      <w:r w:rsidRPr="00E228DE">
        <w:rPr>
          <w:rFonts w:ascii="Times New Roman" w:hAnsi="Times New Roman" w:cs="Times New Roman"/>
          <w:szCs w:val="20"/>
        </w:rPr>
        <w:fldChar w:fldCharType="separate"/>
      </w:r>
      <w:r w:rsidRPr="00E228DE">
        <w:rPr>
          <w:rFonts w:ascii="Times New Roman" w:hAnsi="Times New Roman" w:cs="Times New Roman"/>
          <w:szCs w:val="20"/>
        </w:rPr>
        <w:t>[</w:t>
      </w:r>
      <w:hyperlink w:anchor="_ENREF_16" w:tooltip="Iswarya, 2015 #123" w:history="1">
        <w:r w:rsidRPr="00E228DE">
          <w:rPr>
            <w:rStyle w:val="Hyperlink"/>
            <w:rFonts w:ascii="Times New Roman" w:hAnsi="Times New Roman" w:cs="Times New Roman"/>
            <w:color w:val="auto"/>
            <w:szCs w:val="20"/>
            <w:u w:val="none"/>
          </w:rPr>
          <w:t>16</w:t>
        </w:r>
      </w:hyperlink>
      <w:r w:rsidRPr="00E228DE">
        <w:rPr>
          <w:rFonts w:ascii="Times New Roman" w:hAnsi="Times New Roman" w:cs="Times New Roman"/>
          <w:szCs w:val="20"/>
        </w:rPr>
        <w:t>]</w:t>
      </w:r>
      <w:r w:rsidRPr="00E228DE">
        <w:rPr>
          <w:rFonts w:ascii="Times New Roman" w:hAnsi="Times New Roman" w:cs="Times New Roman"/>
          <w:szCs w:val="20"/>
        </w:rPr>
        <w:fldChar w:fldCharType="end"/>
      </w:r>
      <w:r w:rsidRPr="00E228DE">
        <w:rPr>
          <w:rFonts w:ascii="Times New Roman" w:hAnsi="Times New Roman" w:cs="Times New Roman"/>
          <w:szCs w:val="20"/>
        </w:rPr>
        <w:t xml:space="preserve">, in their study the strongest effect on photosynthetic electron transport with decreased chlorophyll content was observed on </w:t>
      </w:r>
      <w:r w:rsidRPr="00E228DE">
        <w:rPr>
          <w:rFonts w:ascii="Times New Roman" w:hAnsi="Times New Roman" w:cs="Times New Roman"/>
          <w:i/>
          <w:szCs w:val="20"/>
        </w:rPr>
        <w:t>C. vulgaris</w:t>
      </w:r>
      <w:r w:rsidRPr="00E228DE">
        <w:rPr>
          <w:rFonts w:ascii="Times New Roman" w:hAnsi="Times New Roman" w:cs="Times New Roman"/>
          <w:szCs w:val="20"/>
        </w:rPr>
        <w:t xml:space="preserve"> when treated with iron oxide and titanium dioxide NPs respectively. Also the authors recommended the chlorophyll emission measurement can be used as the biomarker for ecotoxicological assessment of NPs toxicity on </w:t>
      </w:r>
      <w:r w:rsidRPr="00E228DE">
        <w:rPr>
          <w:rFonts w:ascii="Times New Roman" w:hAnsi="Times New Roman" w:cs="Times New Roman"/>
          <w:i/>
          <w:szCs w:val="20"/>
        </w:rPr>
        <w:t xml:space="preserve">C. vulgaris </w:t>
      </w:r>
      <w:r w:rsidRPr="00E228DE">
        <w:rPr>
          <w:rFonts w:ascii="Times New Roman" w:hAnsi="Times New Roman" w:cs="Times New Roman"/>
          <w:szCs w:val="20"/>
        </w:rPr>
        <w:fldChar w:fldCharType="begin"/>
      </w:r>
      <w:r w:rsidRPr="00E228DE">
        <w:rPr>
          <w:rFonts w:ascii="Times New Roman" w:hAnsi="Times New Roman" w:cs="Times New Roman"/>
          <w:szCs w:val="20"/>
        </w:rPr>
        <w:instrText xml:space="preserve"> ADDIN EN.CITE &lt;EndNote&gt;&lt;Cite&gt;&lt;Author&gt;Barhoumi&lt;/Author&gt;&lt;Year&gt;2013&lt;/Year&gt;&lt;RecNum&gt;146&lt;/RecNum&gt;&lt;DisplayText&gt;[18]&lt;/DisplayText&gt;&lt;record&gt;&lt;rec-number&gt;146&lt;/rec-number&gt;&lt;foreign-keys&gt;&lt;key app="EN" db-id="frexe9zx3wvr5ae5dewxvtvsaawpzaztss99"&gt;146&lt;/key&gt;&lt;/foreign-keys&gt;&lt;ref-type name="Journal Article"&gt;17&lt;/ref-type&gt;&lt;contributors&gt;&lt;authors&gt;&lt;author&gt;Barhoumi, Lotfi&lt;/author&gt;&lt;author&gt;Dewez, David&lt;/author&gt;&lt;/authors&gt;&lt;/contributors&gt;&lt;titles&gt;&lt;title&gt;&lt;style face="normal" font="default" size="100%"&gt;Toxicity of superparamagnetic iron oxide nanoparticles on green alga &lt;/style&gt;&lt;style face="italic" font="default" size="100%"&gt;Chlorella vulgaris&lt;/style&gt;&lt;/title&gt;&lt;secondary-title&gt;BioMed Research International&lt;/secondary-title&gt;&lt;/titles&gt;&lt;periodical&gt;&lt;full-title&gt;BioMed research international&lt;/full-title&gt;&lt;/periodical&gt;&lt;volume&gt;2013&lt;/volume&gt;&lt;dates&gt;&lt;year&gt;2013&lt;/year&gt;&lt;/dates&gt;&lt;isbn&gt;2314-6133&lt;/isbn&gt;&lt;urls&gt;&lt;/urls&gt;&lt;/record&gt;&lt;/Cite&gt;&lt;/EndNote&gt;</w:instrText>
      </w:r>
      <w:r w:rsidRPr="00E228DE">
        <w:rPr>
          <w:rFonts w:ascii="Times New Roman" w:hAnsi="Times New Roman" w:cs="Times New Roman"/>
          <w:szCs w:val="20"/>
        </w:rPr>
        <w:fldChar w:fldCharType="separate"/>
      </w:r>
      <w:r w:rsidRPr="00E228DE">
        <w:rPr>
          <w:rFonts w:ascii="Times New Roman" w:hAnsi="Times New Roman" w:cs="Times New Roman"/>
          <w:szCs w:val="20"/>
        </w:rPr>
        <w:t>[</w:t>
      </w:r>
      <w:hyperlink w:anchor="_ENREF_18" w:tooltip="Barhoumi, 2013 #146" w:history="1">
        <w:r w:rsidRPr="00E228DE">
          <w:rPr>
            <w:rStyle w:val="Hyperlink"/>
            <w:rFonts w:ascii="Times New Roman" w:hAnsi="Times New Roman" w:cs="Times New Roman"/>
            <w:color w:val="auto"/>
            <w:szCs w:val="20"/>
            <w:u w:val="none"/>
          </w:rPr>
          <w:t>18</w:t>
        </w:r>
      </w:hyperlink>
      <w:r w:rsidRPr="00E228DE">
        <w:rPr>
          <w:rFonts w:ascii="Times New Roman" w:hAnsi="Times New Roman" w:cs="Times New Roman"/>
          <w:szCs w:val="20"/>
        </w:rPr>
        <w:t>]</w:t>
      </w:r>
      <w:r w:rsidRPr="00E228DE">
        <w:rPr>
          <w:rFonts w:ascii="Times New Roman" w:hAnsi="Times New Roman" w:cs="Times New Roman"/>
          <w:szCs w:val="20"/>
        </w:rPr>
        <w:fldChar w:fldCharType="end"/>
      </w:r>
      <w:r w:rsidRPr="00E228DE">
        <w:rPr>
          <w:rFonts w:ascii="Times New Roman" w:hAnsi="Times New Roman" w:cs="Times New Roman"/>
          <w:i/>
          <w:szCs w:val="20"/>
        </w:rPr>
        <w:t xml:space="preserve">. </w:t>
      </w:r>
      <w:r w:rsidRPr="00E228DE">
        <w:rPr>
          <w:rFonts w:ascii="Times New Roman" w:hAnsi="Times New Roman" w:cs="Times New Roman"/>
          <w:szCs w:val="20"/>
        </w:rPr>
        <w:t>Moreover, a study by Gong et al</w:t>
      </w:r>
      <w:r w:rsidRPr="00E228DE">
        <w:rPr>
          <w:rFonts w:ascii="Times New Roman" w:hAnsi="Times New Roman" w:cs="Times New Roman"/>
          <w:i/>
          <w:szCs w:val="20"/>
        </w:rPr>
        <w:t>.</w:t>
      </w:r>
      <w:r w:rsidR="0071214A">
        <w:rPr>
          <w:rFonts w:ascii="Times New Roman" w:hAnsi="Times New Roman" w:cs="Times New Roman"/>
          <w:i/>
          <w:szCs w:val="20"/>
        </w:rPr>
        <w:t xml:space="preserve"> </w:t>
      </w:r>
      <w:r w:rsidRPr="00E228DE">
        <w:rPr>
          <w:rFonts w:ascii="Times New Roman" w:hAnsi="Times New Roman" w:cs="Times New Roman"/>
          <w:szCs w:val="20"/>
        </w:rPr>
        <w:fldChar w:fldCharType="begin"/>
      </w:r>
      <w:r w:rsidRPr="00E228DE">
        <w:rPr>
          <w:rFonts w:ascii="Times New Roman" w:hAnsi="Times New Roman" w:cs="Times New Roman"/>
          <w:szCs w:val="20"/>
        </w:rPr>
        <w:instrText xml:space="preserve"> ADDIN EN.CITE &lt;EndNote&gt;&lt;Cite&gt;&lt;Author&gt;Gong&lt;/Author&gt;&lt;Year&gt;2011&lt;/Year&gt;&lt;RecNum&gt;175&lt;/RecNum&gt;&lt;DisplayText&gt;[26]&lt;/DisplayText&gt;&lt;record&gt;&lt;rec-number&gt;175&lt;/rec-number&gt;&lt;foreign-keys&gt;&lt;key app="EN" db-id="frexe9zx3wvr5ae5dewxvtvsaawpzaztss99"&gt;175&lt;/key&gt;&lt;/foreign-keys&gt;&lt;ref-type name="Journal Article"&gt;17&lt;/ref-type&gt;&lt;contributors&gt;&lt;authors&gt;&lt;author&gt;Gong, Ning&lt;/author&gt;&lt;author&gt;Shao, Kuishuang&lt;/author&gt;&lt;author&gt;Feng, Wei&lt;/author&gt;&lt;author&gt;Lin, Zhengzhi&lt;/author&gt;&lt;author&gt;Liang, Changhua&lt;/author&gt;&lt;author&gt;Sun, Yeqing&lt;/author&gt;&lt;/authors&gt;&lt;/contributors&gt;&lt;titles&gt;&lt;title&gt;&lt;style face="normal" font="default" size="100%"&gt;Biotoxicity of nickel oxide nanoparticles and bio-remediation by microalgae &lt;/style&gt;&lt;style face="italic" font="default" size="100%"&gt;Chlorella vulgaris&lt;/style&gt;&lt;/title&gt;&lt;secondary-title&gt;Chemosphere&lt;/secondary-title&gt;&lt;/titles&gt;&lt;periodical&gt;&lt;full-title&gt;Chemosphere&lt;/full-title&gt;&lt;/periodical&gt;&lt;pages&gt;510-516&lt;/pages&gt;&lt;volume&gt;83&lt;/volume&gt;&lt;number&gt;4&lt;/number&gt;&lt;dates&gt;&lt;year&gt;2011&lt;/year&gt;&lt;/dates&gt;&lt;isbn&gt;0045-6535&lt;/isbn&gt;&lt;urls&gt;&lt;/urls&gt;&lt;/record&gt;&lt;/Cite&gt;&lt;/EndNote&gt;</w:instrText>
      </w:r>
      <w:r w:rsidRPr="00E228DE">
        <w:rPr>
          <w:rFonts w:ascii="Times New Roman" w:hAnsi="Times New Roman" w:cs="Times New Roman"/>
          <w:szCs w:val="20"/>
        </w:rPr>
        <w:fldChar w:fldCharType="separate"/>
      </w:r>
      <w:r w:rsidRPr="00E228DE">
        <w:rPr>
          <w:rFonts w:ascii="Times New Roman" w:hAnsi="Times New Roman" w:cs="Times New Roman"/>
          <w:szCs w:val="20"/>
        </w:rPr>
        <w:t>[</w:t>
      </w:r>
      <w:hyperlink w:anchor="_ENREF_26" w:tooltip="Gong, 2011 #175" w:history="1">
        <w:r w:rsidRPr="00E228DE">
          <w:rPr>
            <w:rStyle w:val="Hyperlink"/>
            <w:rFonts w:ascii="Times New Roman" w:hAnsi="Times New Roman" w:cs="Times New Roman"/>
            <w:color w:val="auto"/>
            <w:szCs w:val="20"/>
            <w:u w:val="none"/>
          </w:rPr>
          <w:t>26</w:t>
        </w:r>
      </w:hyperlink>
      <w:r w:rsidRPr="00E228DE">
        <w:rPr>
          <w:rFonts w:ascii="Times New Roman" w:hAnsi="Times New Roman" w:cs="Times New Roman"/>
          <w:szCs w:val="20"/>
        </w:rPr>
        <w:t>]</w:t>
      </w:r>
      <w:r w:rsidRPr="00E228DE">
        <w:rPr>
          <w:rFonts w:ascii="Times New Roman" w:hAnsi="Times New Roman" w:cs="Times New Roman"/>
          <w:szCs w:val="20"/>
        </w:rPr>
        <w:fldChar w:fldCharType="end"/>
      </w:r>
      <w:r w:rsidRPr="00E228DE">
        <w:rPr>
          <w:rFonts w:ascii="Times New Roman" w:hAnsi="Times New Roman" w:cs="Times New Roman"/>
          <w:szCs w:val="20"/>
        </w:rPr>
        <w:t xml:space="preserve"> reported a gradual decrease in chlorophyll content with increasing concentrations of nickel oxide NPs on </w:t>
      </w:r>
      <w:r w:rsidRPr="00E228DE">
        <w:rPr>
          <w:rFonts w:ascii="Times New Roman" w:hAnsi="Times New Roman" w:cs="Times New Roman"/>
          <w:i/>
          <w:szCs w:val="20"/>
        </w:rPr>
        <w:t>C. vulgaris</w:t>
      </w:r>
      <w:r w:rsidRPr="00E228DE">
        <w:rPr>
          <w:rFonts w:ascii="Times New Roman" w:hAnsi="Times New Roman" w:cs="Times New Roman"/>
          <w:szCs w:val="20"/>
        </w:rPr>
        <w:t xml:space="preserve">.  </w:t>
      </w:r>
    </w:p>
    <w:p w:rsidR="009921E1" w:rsidRPr="007720E5" w:rsidRDefault="009921E1" w:rsidP="007720E5">
      <w:pPr>
        <w:outlineLvl w:val="0"/>
        <w:rPr>
          <w:rFonts w:ascii="Times New Roman" w:hAnsi="Times New Roman" w:cs="Times New Roman"/>
          <w:szCs w:val="20"/>
        </w:rPr>
      </w:pPr>
    </w:p>
    <w:p w:rsidR="007720E5" w:rsidRDefault="007720E5" w:rsidP="009921E1">
      <w:pPr>
        <w:jc w:val="center"/>
        <w:outlineLvl w:val="0"/>
        <w:rPr>
          <w:rFonts w:ascii="Times New Roman" w:hAnsi="Times New Roman" w:cs="Times New Roman"/>
          <w:szCs w:val="20"/>
        </w:rPr>
      </w:pPr>
      <w:r w:rsidRPr="007720E5">
        <w:rPr>
          <w:rFonts w:ascii="Times New Roman" w:hAnsi="Times New Roman" w:cs="Times New Roman"/>
          <w:noProof/>
          <w:szCs w:val="20"/>
          <w:lang w:eastAsia="en-US"/>
        </w:rPr>
        <w:lastRenderedPageBreak/>
        <w:drawing>
          <wp:inline distT="0" distB="0" distL="0" distR="0" wp14:anchorId="4963C84A" wp14:editId="1407A816">
            <wp:extent cx="3960000" cy="2520000"/>
            <wp:effectExtent l="0" t="0" r="2540"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32F7" w:rsidRDefault="000F32F7" w:rsidP="00AE564B">
      <w:pPr>
        <w:jc w:val="center"/>
        <w:outlineLvl w:val="0"/>
        <w:rPr>
          <w:rFonts w:ascii="Times New Roman" w:hAnsi="Times New Roman" w:cs="Times New Roman"/>
          <w:szCs w:val="20"/>
        </w:rPr>
      </w:pPr>
    </w:p>
    <w:p w:rsidR="007720E5" w:rsidRDefault="007720E5" w:rsidP="0071214A">
      <w:pPr>
        <w:ind w:left="709" w:hanging="709"/>
        <w:outlineLvl w:val="0"/>
        <w:rPr>
          <w:rFonts w:ascii="Times New Roman" w:hAnsi="Times New Roman" w:cs="Times New Roman"/>
          <w:szCs w:val="20"/>
        </w:rPr>
      </w:pPr>
      <w:r w:rsidRPr="007720E5">
        <w:rPr>
          <w:rFonts w:ascii="Times New Roman" w:hAnsi="Times New Roman" w:cs="Times New Roman"/>
          <w:szCs w:val="20"/>
        </w:rPr>
        <w:t>Figure 4.</w:t>
      </w:r>
      <w:r w:rsidR="00AE564B">
        <w:rPr>
          <w:rFonts w:ascii="Times New Roman" w:hAnsi="Times New Roman" w:cs="Times New Roman"/>
          <w:szCs w:val="20"/>
        </w:rPr>
        <w:t xml:space="preserve"> </w:t>
      </w:r>
      <w:r w:rsidRPr="007720E5">
        <w:rPr>
          <w:rFonts w:ascii="Times New Roman" w:hAnsi="Times New Roman" w:cs="Times New Roman"/>
          <w:szCs w:val="20"/>
        </w:rPr>
        <w:t xml:space="preserve">Percentage of reduction in chlorophyll </w:t>
      </w:r>
      <w:r w:rsidR="0032409D">
        <w:rPr>
          <w:rFonts w:ascii="Times New Roman" w:hAnsi="Times New Roman" w:cs="Times New Roman"/>
          <w:szCs w:val="20"/>
        </w:rPr>
        <w:t>emission</w:t>
      </w:r>
      <w:r w:rsidR="0021651E">
        <w:rPr>
          <w:rFonts w:ascii="Times New Roman" w:hAnsi="Times New Roman" w:cs="Times New Roman"/>
          <w:szCs w:val="20"/>
        </w:rPr>
        <w:t xml:space="preserve"> under various </w:t>
      </w:r>
      <w:r w:rsidRPr="007720E5">
        <w:rPr>
          <w:rFonts w:ascii="Times New Roman" w:hAnsi="Times New Roman" w:cs="Times New Roman"/>
          <w:szCs w:val="20"/>
        </w:rPr>
        <w:t>treatments with the</w:t>
      </w:r>
      <w:r w:rsidR="0071214A">
        <w:rPr>
          <w:rFonts w:ascii="Times New Roman" w:hAnsi="Times New Roman" w:cs="Times New Roman"/>
          <w:szCs w:val="20"/>
        </w:rPr>
        <w:t xml:space="preserve"> </w:t>
      </w:r>
      <w:r w:rsidRPr="007720E5">
        <w:rPr>
          <w:rFonts w:ascii="Times New Roman" w:hAnsi="Times New Roman" w:cs="Times New Roman"/>
          <w:szCs w:val="20"/>
        </w:rPr>
        <w:t>conc</w:t>
      </w:r>
      <w:r w:rsidR="0071214A">
        <w:rPr>
          <w:rFonts w:ascii="Times New Roman" w:hAnsi="Times New Roman" w:cs="Times New Roman"/>
          <w:szCs w:val="20"/>
        </w:rPr>
        <w:t>entration</w:t>
      </w:r>
      <w:r w:rsidRPr="007720E5">
        <w:rPr>
          <w:rFonts w:ascii="Times New Roman" w:hAnsi="Times New Roman" w:cs="Times New Roman"/>
          <w:szCs w:val="20"/>
        </w:rPr>
        <w:t xml:space="preserve"> of </w:t>
      </w:r>
      <w:proofErr w:type="spellStart"/>
      <w:r w:rsidRPr="007720E5">
        <w:rPr>
          <w:rFonts w:ascii="Times New Roman" w:hAnsi="Times New Roman" w:cs="Times New Roman"/>
          <w:szCs w:val="20"/>
        </w:rPr>
        <w:t>ZnO</w:t>
      </w:r>
      <w:proofErr w:type="spellEnd"/>
      <w:r w:rsidRPr="007720E5">
        <w:rPr>
          <w:rFonts w:ascii="Times New Roman" w:hAnsi="Times New Roman" w:cs="Times New Roman"/>
          <w:szCs w:val="20"/>
        </w:rPr>
        <w:t xml:space="preserve"> NPs from 1</w:t>
      </w:r>
      <w:r w:rsidR="00AE564B">
        <w:rPr>
          <w:rFonts w:ascii="Times New Roman" w:hAnsi="Times New Roman" w:cs="Times New Roman"/>
          <w:szCs w:val="20"/>
        </w:rPr>
        <w:t>0</w:t>
      </w:r>
      <w:r w:rsidR="0071214A">
        <w:rPr>
          <w:rFonts w:ascii="Times New Roman" w:hAnsi="Times New Roman" w:cs="Times New Roman"/>
          <w:szCs w:val="20"/>
        </w:rPr>
        <w:t xml:space="preserve"> </w:t>
      </w:r>
      <w:r w:rsidR="00AE564B">
        <w:rPr>
          <w:rFonts w:ascii="Times New Roman" w:hAnsi="Times New Roman" w:cs="Times New Roman"/>
          <w:szCs w:val="20"/>
        </w:rPr>
        <w:t>–</w:t>
      </w:r>
      <w:r w:rsidR="0071214A">
        <w:rPr>
          <w:rFonts w:ascii="Times New Roman" w:hAnsi="Times New Roman" w:cs="Times New Roman"/>
          <w:szCs w:val="20"/>
        </w:rPr>
        <w:t xml:space="preserve"> </w:t>
      </w:r>
      <w:r w:rsidRPr="007720E5">
        <w:rPr>
          <w:rFonts w:ascii="Times New Roman" w:hAnsi="Times New Roman" w:cs="Times New Roman"/>
          <w:szCs w:val="20"/>
        </w:rPr>
        <w:t>200 mg/L for 24, 48 and 72 h</w:t>
      </w:r>
      <w:r w:rsidR="0071214A">
        <w:rPr>
          <w:rFonts w:ascii="Times New Roman" w:hAnsi="Times New Roman" w:cs="Times New Roman"/>
          <w:szCs w:val="20"/>
        </w:rPr>
        <w:t>ours</w:t>
      </w:r>
    </w:p>
    <w:p w:rsidR="00AE564B" w:rsidRPr="007720E5" w:rsidRDefault="00AE564B" w:rsidP="0032409D">
      <w:pPr>
        <w:jc w:val="center"/>
        <w:outlineLvl w:val="0"/>
        <w:rPr>
          <w:rFonts w:ascii="Times New Roman" w:hAnsi="Times New Roman" w:cs="Times New Roman"/>
          <w:szCs w:val="20"/>
        </w:rPr>
      </w:pPr>
    </w:p>
    <w:p w:rsidR="007720E5" w:rsidRPr="007720E5" w:rsidRDefault="007720E5" w:rsidP="007720E5">
      <w:pPr>
        <w:outlineLvl w:val="0"/>
        <w:rPr>
          <w:rFonts w:ascii="Times New Roman" w:hAnsi="Times New Roman" w:cs="Times New Roman"/>
          <w:b/>
          <w:szCs w:val="20"/>
        </w:rPr>
      </w:pPr>
      <w:r w:rsidRPr="007720E5">
        <w:rPr>
          <w:rFonts w:ascii="Times New Roman" w:hAnsi="Times New Roman" w:cs="Times New Roman"/>
          <w:b/>
          <w:bCs/>
          <w:szCs w:val="20"/>
        </w:rPr>
        <w:t>Mean effective concentration (EC</w:t>
      </w:r>
      <w:r w:rsidRPr="007720E5">
        <w:rPr>
          <w:rFonts w:ascii="Times New Roman" w:hAnsi="Times New Roman" w:cs="Times New Roman"/>
          <w:b/>
          <w:bCs/>
          <w:szCs w:val="20"/>
          <w:vertAlign w:val="subscript"/>
        </w:rPr>
        <w:t>50</w:t>
      </w:r>
      <w:r w:rsidRPr="007720E5">
        <w:rPr>
          <w:rFonts w:ascii="Times New Roman" w:hAnsi="Times New Roman" w:cs="Times New Roman"/>
          <w:b/>
          <w:bCs/>
          <w:szCs w:val="20"/>
        </w:rPr>
        <w:t>)</w:t>
      </w:r>
    </w:p>
    <w:p w:rsidR="007720E5" w:rsidRPr="0071214A" w:rsidRDefault="007720E5" w:rsidP="007720E5">
      <w:pPr>
        <w:outlineLvl w:val="0"/>
        <w:rPr>
          <w:rFonts w:ascii="Times New Roman" w:hAnsi="Times New Roman" w:cs="Times New Roman"/>
          <w:szCs w:val="20"/>
        </w:rPr>
      </w:pPr>
      <w:r w:rsidRPr="0071214A">
        <w:rPr>
          <w:rFonts w:ascii="Times New Roman" w:hAnsi="Times New Roman" w:cs="Times New Roman"/>
          <w:szCs w:val="20"/>
        </w:rPr>
        <w:t xml:space="preserve">Our results indicated that the </w:t>
      </w:r>
      <w:r w:rsidRPr="0071214A">
        <w:rPr>
          <w:rFonts w:ascii="Times New Roman" w:hAnsi="Times New Roman" w:cs="Times New Roman"/>
          <w:bCs/>
          <w:szCs w:val="20"/>
        </w:rPr>
        <w:t>most effective inhibition of algal cells was occurred at 24 h</w:t>
      </w:r>
      <w:r w:rsidR="0071214A">
        <w:rPr>
          <w:rFonts w:ascii="Times New Roman" w:hAnsi="Times New Roman" w:cs="Times New Roman"/>
          <w:bCs/>
          <w:szCs w:val="20"/>
        </w:rPr>
        <w:t>ours</w:t>
      </w:r>
      <w:r w:rsidRPr="0071214A">
        <w:rPr>
          <w:rFonts w:ascii="Times New Roman" w:hAnsi="Times New Roman" w:cs="Times New Roman"/>
          <w:bCs/>
          <w:szCs w:val="20"/>
        </w:rPr>
        <w:t xml:space="preserve"> when</w:t>
      </w:r>
      <w:r w:rsidRPr="0071214A">
        <w:rPr>
          <w:rFonts w:ascii="Times New Roman" w:hAnsi="Times New Roman" w:cs="Times New Roman"/>
          <w:b/>
          <w:bCs/>
          <w:szCs w:val="20"/>
        </w:rPr>
        <w:t xml:space="preserve"> </w:t>
      </w:r>
      <w:r w:rsidRPr="0071214A">
        <w:rPr>
          <w:rFonts w:ascii="Times New Roman" w:hAnsi="Times New Roman" w:cs="Times New Roman"/>
          <w:szCs w:val="20"/>
        </w:rPr>
        <w:t>compared to 48 and 72 h</w:t>
      </w:r>
      <w:r w:rsidR="0071214A">
        <w:rPr>
          <w:rFonts w:ascii="Times New Roman" w:hAnsi="Times New Roman" w:cs="Times New Roman"/>
          <w:szCs w:val="20"/>
        </w:rPr>
        <w:t>ours</w:t>
      </w:r>
      <w:r w:rsidRPr="0071214A">
        <w:rPr>
          <w:rFonts w:ascii="Times New Roman" w:hAnsi="Times New Roman" w:cs="Times New Roman"/>
          <w:szCs w:val="20"/>
        </w:rPr>
        <w:t xml:space="preserve"> as the lowest concentration of ZnO NPs (54.45 mg/L) caused 50% of algal growth inhibition at 24 h</w:t>
      </w:r>
      <w:r w:rsidR="0071214A">
        <w:rPr>
          <w:rFonts w:ascii="Times New Roman" w:hAnsi="Times New Roman" w:cs="Times New Roman"/>
          <w:szCs w:val="20"/>
        </w:rPr>
        <w:t>ours</w:t>
      </w:r>
      <w:r w:rsidRPr="0071214A">
        <w:rPr>
          <w:rFonts w:ascii="Times New Roman" w:hAnsi="Times New Roman" w:cs="Times New Roman"/>
          <w:szCs w:val="20"/>
        </w:rPr>
        <w:t>. The EC50 values for 24, 48 and 72 h</w:t>
      </w:r>
      <w:r w:rsidR="0071214A">
        <w:rPr>
          <w:rFonts w:ascii="Times New Roman" w:hAnsi="Times New Roman" w:cs="Times New Roman"/>
          <w:szCs w:val="20"/>
        </w:rPr>
        <w:t>ours</w:t>
      </w:r>
      <w:r w:rsidRPr="0071214A">
        <w:rPr>
          <w:rFonts w:ascii="Times New Roman" w:hAnsi="Times New Roman" w:cs="Times New Roman"/>
          <w:szCs w:val="20"/>
        </w:rPr>
        <w:t xml:space="preserve"> were presented in </w:t>
      </w:r>
      <w:r w:rsidR="0071214A">
        <w:rPr>
          <w:rFonts w:ascii="Times New Roman" w:hAnsi="Times New Roman" w:cs="Times New Roman"/>
          <w:szCs w:val="20"/>
        </w:rPr>
        <w:t>T</w:t>
      </w:r>
      <w:r w:rsidRPr="0071214A">
        <w:rPr>
          <w:rFonts w:ascii="Times New Roman" w:hAnsi="Times New Roman" w:cs="Times New Roman"/>
          <w:szCs w:val="20"/>
        </w:rPr>
        <w:t xml:space="preserve">able 1. The  fact behind for less toxicity at 48 and 72 </w:t>
      </w:r>
      <w:r w:rsidR="0071214A">
        <w:rPr>
          <w:rFonts w:ascii="Times New Roman" w:hAnsi="Times New Roman" w:cs="Times New Roman"/>
          <w:szCs w:val="20"/>
        </w:rPr>
        <w:t>hours</w:t>
      </w:r>
      <w:r w:rsidRPr="0071214A">
        <w:rPr>
          <w:rFonts w:ascii="Times New Roman" w:hAnsi="Times New Roman" w:cs="Times New Roman"/>
          <w:szCs w:val="20"/>
        </w:rPr>
        <w:t xml:space="preserve"> may be due to the saturation of  Zn</w:t>
      </w:r>
      <w:r w:rsidRPr="0071214A">
        <w:rPr>
          <w:rFonts w:ascii="Times New Roman" w:hAnsi="Times New Roman" w:cs="Times New Roman"/>
          <w:szCs w:val="20"/>
          <w:vertAlign w:val="superscript"/>
        </w:rPr>
        <w:t>+</w:t>
      </w:r>
      <w:r w:rsidRPr="0071214A">
        <w:rPr>
          <w:rFonts w:ascii="Times New Roman" w:hAnsi="Times New Roman" w:cs="Times New Roman"/>
          <w:szCs w:val="20"/>
        </w:rPr>
        <w:t xml:space="preserve">  </w:t>
      </w:r>
      <w:r w:rsidR="0032409D" w:rsidRPr="0071214A">
        <w:rPr>
          <w:rFonts w:ascii="Times New Roman" w:hAnsi="Times New Roman" w:cs="Times New Roman"/>
          <w:szCs w:val="20"/>
        </w:rPr>
        <w:t>r</w:t>
      </w:r>
      <w:r w:rsidRPr="0071214A">
        <w:rPr>
          <w:rFonts w:ascii="Times New Roman" w:hAnsi="Times New Roman" w:cs="Times New Roman"/>
          <w:szCs w:val="20"/>
        </w:rPr>
        <w:t>elease from ZnO NPs usually at 72 h</w:t>
      </w:r>
      <w:r w:rsidR="0071214A">
        <w:rPr>
          <w:rFonts w:ascii="Times New Roman" w:hAnsi="Times New Roman" w:cs="Times New Roman"/>
          <w:szCs w:val="20"/>
        </w:rPr>
        <w:t>ours</w:t>
      </w:r>
      <w:r w:rsidRPr="0071214A">
        <w:rPr>
          <w:rFonts w:ascii="Times New Roman" w:hAnsi="Times New Roman" w:cs="Times New Roman"/>
          <w:szCs w:val="20"/>
        </w:rPr>
        <w:t xml:space="preserve">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&lt;EndNote&gt;&lt;Cite&gt;&lt;Author&gt;Chen&lt;/Author&gt;&lt;Year&gt;2012&lt;/Year&gt;&lt;RecNum&gt;133&lt;/RecNum&gt;&lt;DisplayText&gt;[27]&lt;/DisplayText&gt;&lt;record&gt;&lt;rec-number&gt;133&lt;/rec-number&gt;&lt;foreign-keys&gt;&lt;key app="EN" db-id="frexe9zx3wvr5ae5dewxvtvsaawpzaztss99"&gt;133&lt;/key&gt;&lt;/foreign-keys&gt;&lt;ref-type name="Journal Article"&gt;17&lt;/ref-type&gt;&lt;contributors&gt;&lt;authors&gt;&lt;author&gt;Chen, Pengyu&lt;/author&gt;&lt;author&gt;Powell, Brian A&lt;/author&gt;&lt;author&gt;Mortimer, Monika&lt;/author&gt;&lt;author&gt;Ke, Pu Chun&lt;/author&gt;&lt;/authors&gt;&lt;/contributors&gt;&lt;titles&gt;&lt;title&gt;&lt;style face="normal" font="default" size="100%"&gt;Adaptive interactions between zinc oxide nanoparticles and &lt;/style&gt;&lt;style face="italic" font="default" size="100%"&gt;Chlorella sp&lt;/style&gt;&lt;/title&gt;&lt;secondary-title&gt;Environmental Science &amp;amp; Technology&lt;/secondary-title&gt;&lt;/titles&gt;&lt;periodical&gt;&lt;full-title&gt;Environmental science &amp;amp; technology&lt;/full-title&gt;&lt;/periodical&gt;&lt;pages&gt;12178-12185&lt;/pages&gt;&lt;volume&gt;46&lt;/volume&gt;&lt;number&gt;21&lt;/number&gt;&lt;dates&gt;&lt;year&gt;2012&lt;/year&gt;&lt;/dates&gt;&lt;isbn&gt;0013-936X&lt;/isbn&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27" w:tooltip="Chen, 2012 #133" w:history="1">
        <w:r w:rsidRPr="0071214A">
          <w:rPr>
            <w:rStyle w:val="Hyperlink"/>
            <w:rFonts w:ascii="Times New Roman" w:hAnsi="Times New Roman" w:cs="Times New Roman"/>
            <w:color w:val="auto"/>
            <w:szCs w:val="20"/>
            <w:u w:val="none"/>
          </w:rPr>
          <w:t>27</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 xml:space="preserve">  and also because of  agglomeration NPs by sedimentation in the aqueous solution after 24 h</w:t>
      </w:r>
      <w:r w:rsidR="0071214A">
        <w:rPr>
          <w:rFonts w:ascii="Times New Roman" w:hAnsi="Times New Roman" w:cs="Times New Roman"/>
          <w:szCs w:val="20"/>
        </w:rPr>
        <w:t>ours</w:t>
      </w:r>
      <w:r w:rsidRPr="0071214A">
        <w:rPr>
          <w:rFonts w:ascii="Times New Roman" w:hAnsi="Times New Roman" w:cs="Times New Roman"/>
          <w:szCs w:val="20"/>
        </w:rPr>
        <w:t xml:space="preserve">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&lt;EndNote&gt;&lt;Cite&gt;&lt;Author&gt;Lee&lt;/Author&gt;&lt;Year&gt;2013&lt;/Year&gt;&lt;RecNum&gt;142&lt;/RecNum&gt;&lt;DisplayText&gt;[21]&lt;/DisplayText&gt;&lt;record&gt;&lt;rec-number&gt;142&lt;/rec-number&gt;&lt;foreign-keys&gt;&lt;key app="EN" db-id="frexe9zx3wvr5ae5dewxvtvsaawpzaztss99"&gt;142&lt;/key&gt;&lt;/foreign-keys&gt;&lt;ref-type name="Journal Article"&gt;17&lt;/ref-type&gt;&lt;contributors&gt;&lt;authors&gt;&lt;author&gt;Lee, Woo-Mi&lt;/author&gt;&lt;author&gt;An, Youn-Joo&lt;/author&gt;&lt;/authors&gt;&lt;/contributors&gt;&lt;titles&gt;&lt;title&gt;Effects of zinc oxide and titanium dioxide nanoparticles on green algae under visible, UVA, and UVB irradiations: no evidence of enhanced algal toxicity under UV pre-irradiation&lt;/title&gt;&lt;secondary-title&gt;Chemosphere&lt;/secondary-title&gt;&lt;/titles&gt;&lt;periodical&gt;&lt;full-title&gt;Chemosphere&lt;/full-title&gt;&lt;/periodical&gt;&lt;pages&gt;536-544&lt;/pages&gt;&lt;volume&gt;91&lt;/volume&gt;&lt;number&gt;4&lt;/number&gt;&lt;dates&gt;&lt;year&gt;2013&lt;/year&gt;&lt;/dates&gt;&lt;isbn&gt;0045-6535&lt;/isbn&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21" w:tooltip="Lee, 2013 #142" w:history="1">
        <w:r w:rsidRPr="0071214A">
          <w:rPr>
            <w:rStyle w:val="Hyperlink"/>
            <w:rFonts w:ascii="Times New Roman" w:hAnsi="Times New Roman" w:cs="Times New Roman"/>
            <w:color w:val="auto"/>
            <w:szCs w:val="20"/>
            <w:u w:val="none"/>
          </w:rPr>
          <w:t>21</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 xml:space="preserve">. Ji et al.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&lt;EndNote&gt;&lt;Cite&gt;&lt;Author&gt;Ji&lt;/Author&gt;&lt;Year&gt;2011&lt;/Year&gt;&lt;RecNum&gt;109&lt;/RecNum&gt;&lt;DisplayText&gt;[24]&lt;/DisplayText&gt;&lt;record&gt;&lt;rec-number&gt;109&lt;/rec-number&gt;&lt;foreign-keys&gt;&lt;key app="EN" db-id="frexe9zx3wvr5ae5dewxvtvsaawpzaztss99"&gt;109&lt;/key&gt;&lt;/foreign-keys&gt;&lt;ref-type name="Journal Article"&gt;17&lt;/ref-type&gt;&lt;contributors&gt;&lt;authors&gt;&lt;author&gt;Ji, Jing&lt;/author&gt;&lt;author&gt;Long, Zhifeng&lt;/author&gt;&lt;author&gt;Lin, Daohui&lt;/author&gt;&lt;/authors&gt;&lt;/contributors&gt;&lt;titles&gt;&lt;title&gt;&lt;style face="normal" font="default" size="100%"&gt;Toxicity of oxide nanoparticles to the green algae &lt;/style&gt;&lt;style face="italic" font="default" size="100%"&gt;Chlorella sp&lt;/style&gt;&lt;/title&gt;&lt;secondary-title&gt;Chemical Engineering Journal&lt;/secondary-title&gt;&lt;/titles&gt;&lt;periodical&gt;&lt;full-title&gt;Chemical Engineering Journal&lt;/full-title&gt;&lt;/periodical&gt;&lt;pages&gt;525-530&lt;/pages&gt;&lt;volume&gt;170&lt;/volume&gt;&lt;number&gt;2&lt;/number&gt;&lt;dates&gt;&lt;year&gt;2011&lt;/year&gt;&lt;/dates&gt;&lt;isbn&gt;1385-8947&lt;/isbn&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24" w:tooltip="Ji, 2011 #109" w:history="1">
        <w:r w:rsidRPr="0071214A">
          <w:rPr>
            <w:rStyle w:val="Hyperlink"/>
            <w:rFonts w:ascii="Times New Roman" w:hAnsi="Times New Roman" w:cs="Times New Roman"/>
            <w:color w:val="auto"/>
            <w:szCs w:val="20"/>
            <w:u w:val="none"/>
          </w:rPr>
          <w:t>24</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 xml:space="preserve"> reported 20 mg/L of ZnO NPs on </w:t>
      </w:r>
      <w:r w:rsidRPr="0071214A">
        <w:rPr>
          <w:rFonts w:ascii="Times New Roman" w:hAnsi="Times New Roman" w:cs="Times New Roman"/>
          <w:i/>
          <w:szCs w:val="20"/>
        </w:rPr>
        <w:t>Chlorella sp.</w:t>
      </w:r>
      <w:r w:rsidRPr="0071214A">
        <w:rPr>
          <w:rFonts w:ascii="Times New Roman" w:hAnsi="Times New Roman" w:cs="Times New Roman"/>
          <w:szCs w:val="20"/>
        </w:rPr>
        <w:t xml:space="preserve"> as the EC30 value on day 6, while our results showed 31 mg/L as the EC30 value on </w:t>
      </w:r>
      <w:r w:rsidRPr="0071214A">
        <w:rPr>
          <w:rFonts w:ascii="Times New Roman" w:hAnsi="Times New Roman" w:cs="Times New Roman"/>
          <w:i/>
          <w:szCs w:val="20"/>
        </w:rPr>
        <w:t>C. vulgaris</w:t>
      </w:r>
      <w:r w:rsidRPr="0071214A">
        <w:rPr>
          <w:rFonts w:ascii="Times New Roman" w:hAnsi="Times New Roman" w:cs="Times New Roman"/>
          <w:szCs w:val="20"/>
        </w:rPr>
        <w:t xml:space="preserve"> on day 3. A study by Sadiq et al.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&lt;EndNote&gt;&lt;Cite&gt;&lt;Author&gt;Sadiq&lt;/Author&gt;&lt;Year&gt;2011&lt;/Year&gt;&lt;RecNum&gt;141&lt;/RecNum&gt;&lt;DisplayText&gt;[25]&lt;/DisplayText&gt;&lt;record&gt;&lt;rec-number&gt;141&lt;/rec-number&gt;&lt;foreign-keys&gt;&lt;key app="EN" db-id="frexe9zx3wvr5ae5dewxvtvsaawpzaztss99"&gt;141&lt;/key&gt;&lt;/foreign-keys&gt;&lt;ref-type name="Journal Article"&gt;17&lt;/ref-type&gt;&lt;contributors&gt;&lt;authors&gt;&lt;author&gt;Sadiq, I Mohammed&lt;/author&gt;&lt;author&gt;Pakrashi, Sunandan&lt;/author&gt;&lt;author&gt;Chandrasekaran, N&lt;/author&gt;&lt;author&gt;Mukherjee, Amitava&lt;/author&gt;&lt;/authors&gt;&lt;/contributors&gt;&lt;titles&gt;&lt;title&gt;&lt;style face="normal" font="default" size="100%"&gt;Studies on toxicity of aluminum oxide (Al2O3) nanoparticles to microalgae species: &lt;/style&gt;&lt;style face="italic" font="default" size="100%"&gt;Scenedesmus sp. &lt;/style&gt;&lt;style face="normal" font="default" size="100%"&gt;and &lt;/style&gt;&lt;style face="italic" font="default" size="100%"&gt;Chlorella sp&lt;/style&gt;&lt;/title&gt;&lt;secondary-title&gt;Journal of Nanoparticle Research&lt;/secondary-title&gt;&lt;/titles&gt;&lt;periodical&gt;&lt;full-title&gt;Journal of Nanoparticle Research&lt;/full-title&gt;&lt;/periodical&gt;&lt;pages&gt;3287-3299&lt;/pages&gt;&lt;volume&gt;13&lt;/volume&gt;&lt;number&gt;8&lt;/number&gt;&lt;dates&gt;&lt;year&gt;2011&lt;/year&gt;&lt;/dates&gt;&lt;isbn&gt;1388-0764&lt;/isbn&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25" w:tooltip="Sadiq, 2011 #141" w:history="1">
        <w:r w:rsidRPr="0071214A">
          <w:rPr>
            <w:rStyle w:val="Hyperlink"/>
            <w:rFonts w:ascii="Times New Roman" w:hAnsi="Times New Roman" w:cs="Times New Roman"/>
            <w:color w:val="auto"/>
            <w:szCs w:val="20"/>
            <w:u w:val="none"/>
          </w:rPr>
          <w:t>25</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 xml:space="preserve"> reported </w:t>
      </w:r>
      <w:r w:rsidR="0032409D" w:rsidRPr="0071214A">
        <w:rPr>
          <w:rFonts w:ascii="Times New Roman" w:hAnsi="Times New Roman" w:cs="Times New Roman"/>
          <w:szCs w:val="20"/>
        </w:rPr>
        <w:t xml:space="preserve">EC50 value of </w:t>
      </w:r>
      <w:r w:rsidRPr="0071214A">
        <w:rPr>
          <w:rFonts w:ascii="Times New Roman" w:hAnsi="Times New Roman" w:cs="Times New Roman"/>
          <w:szCs w:val="20"/>
        </w:rPr>
        <w:t xml:space="preserve">45.40 mg/L </w:t>
      </w:r>
      <w:r w:rsidR="00E1506A" w:rsidRPr="0071214A">
        <w:rPr>
          <w:rFonts w:ascii="Times New Roman" w:hAnsi="Times New Roman" w:cs="Times New Roman"/>
          <w:szCs w:val="20"/>
        </w:rPr>
        <w:t>on the</w:t>
      </w:r>
      <w:r w:rsidRPr="0071214A">
        <w:rPr>
          <w:rFonts w:ascii="Times New Roman" w:hAnsi="Times New Roman" w:cs="Times New Roman"/>
          <w:szCs w:val="20"/>
        </w:rPr>
        <w:t xml:space="preserve"> </w:t>
      </w:r>
      <w:r w:rsidRPr="0071214A">
        <w:rPr>
          <w:rFonts w:ascii="Times New Roman" w:hAnsi="Times New Roman" w:cs="Times New Roman"/>
          <w:i/>
          <w:szCs w:val="20"/>
        </w:rPr>
        <w:t>chlorella</w:t>
      </w:r>
      <w:r w:rsidRPr="0071214A">
        <w:rPr>
          <w:rFonts w:ascii="Times New Roman" w:hAnsi="Times New Roman" w:cs="Times New Roman"/>
          <w:szCs w:val="20"/>
        </w:rPr>
        <w:t xml:space="preserve"> cells treated with aluminum oxide NPs for 72 h.   </w:t>
      </w:r>
    </w:p>
    <w:p w:rsidR="00AE564B" w:rsidRPr="007720E5" w:rsidRDefault="00AE564B" w:rsidP="007720E5">
      <w:pPr>
        <w:outlineLvl w:val="0"/>
        <w:rPr>
          <w:rFonts w:ascii="Times New Roman" w:hAnsi="Times New Roman" w:cs="Times New Roman"/>
          <w:szCs w:val="20"/>
        </w:rPr>
      </w:pPr>
    </w:p>
    <w:p w:rsidR="007720E5" w:rsidRDefault="007720E5" w:rsidP="00AE564B">
      <w:pPr>
        <w:jc w:val="center"/>
        <w:outlineLvl w:val="0"/>
        <w:rPr>
          <w:rFonts w:ascii="Times New Roman" w:hAnsi="Times New Roman" w:cs="Times New Roman"/>
          <w:szCs w:val="20"/>
        </w:rPr>
      </w:pPr>
      <w:r w:rsidRPr="007720E5">
        <w:rPr>
          <w:rFonts w:ascii="Times New Roman" w:hAnsi="Times New Roman" w:cs="Times New Roman"/>
          <w:szCs w:val="20"/>
        </w:rPr>
        <w:t xml:space="preserve">Table 1. EC50 values of ZnO NPs on </w:t>
      </w:r>
      <w:r w:rsidRPr="007720E5">
        <w:rPr>
          <w:rFonts w:ascii="Times New Roman" w:hAnsi="Times New Roman" w:cs="Times New Roman"/>
          <w:i/>
          <w:szCs w:val="20"/>
        </w:rPr>
        <w:t>C. vulgaris</w:t>
      </w:r>
      <w:r w:rsidRPr="007720E5">
        <w:rPr>
          <w:rFonts w:ascii="Times New Roman" w:hAnsi="Times New Roman" w:cs="Times New Roman"/>
          <w:szCs w:val="20"/>
        </w:rPr>
        <w:t xml:space="preserve"> for the duration 24</w:t>
      </w:r>
      <w:r w:rsidR="0071214A">
        <w:rPr>
          <w:rFonts w:ascii="Times New Roman" w:hAnsi="Times New Roman" w:cs="Times New Roman"/>
          <w:szCs w:val="20"/>
        </w:rPr>
        <w:t>,</w:t>
      </w:r>
      <w:r w:rsidRPr="007720E5">
        <w:rPr>
          <w:rFonts w:ascii="Times New Roman" w:hAnsi="Times New Roman" w:cs="Times New Roman"/>
          <w:szCs w:val="20"/>
        </w:rPr>
        <w:t xml:space="preserve"> 48 and 72 h</w:t>
      </w:r>
      <w:r w:rsidR="0071214A">
        <w:rPr>
          <w:rFonts w:ascii="Times New Roman" w:hAnsi="Times New Roman" w:cs="Times New Roman"/>
          <w:szCs w:val="20"/>
        </w:rPr>
        <w:t>ours</w:t>
      </w:r>
    </w:p>
    <w:p w:rsidR="0021651E" w:rsidRDefault="0021651E" w:rsidP="00AE564B">
      <w:pPr>
        <w:jc w:val="center"/>
        <w:outlineLvl w:val="0"/>
        <w:rPr>
          <w:rFonts w:ascii="Times New Roman" w:hAnsi="Times New Roman" w:cs="Times New Roman"/>
          <w:szCs w:val="20"/>
        </w:rPr>
      </w:pPr>
    </w:p>
    <w:tbl>
      <w:tblPr>
        <w:tblStyle w:val="LightShading1"/>
        <w:tblW w:w="0" w:type="auto"/>
        <w:jc w:val="center"/>
        <w:tblLook w:val="04A0" w:firstRow="1" w:lastRow="0" w:firstColumn="1" w:lastColumn="0" w:noHBand="0" w:noVBand="1"/>
      </w:tblPr>
      <w:tblGrid>
        <w:gridCol w:w="994"/>
        <w:gridCol w:w="2936"/>
        <w:gridCol w:w="954"/>
        <w:gridCol w:w="805"/>
      </w:tblGrid>
      <w:tr w:rsidR="00536676" w:rsidTr="007121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1214A" w:rsidRDefault="00536676" w:rsidP="0071214A">
            <w:pPr>
              <w:jc w:val="center"/>
              <w:rPr>
                <w:rFonts w:ascii="Times New Roman" w:hAnsi="Times New Roman" w:cs="Times New Roman"/>
                <w:b w:val="0"/>
                <w:bCs w:val="0"/>
              </w:rPr>
            </w:pPr>
            <w:r w:rsidRPr="00536676">
              <w:rPr>
                <w:rFonts w:ascii="Times New Roman" w:hAnsi="Times New Roman" w:cs="Times New Roman"/>
              </w:rPr>
              <w:t xml:space="preserve">Duration </w:t>
            </w:r>
          </w:p>
          <w:p w:rsidR="00536676" w:rsidRPr="00536676" w:rsidRDefault="00536676" w:rsidP="0071214A">
            <w:pPr>
              <w:jc w:val="center"/>
              <w:rPr>
                <w:rFonts w:ascii="Times New Roman" w:hAnsi="Times New Roman" w:cs="Times New Roman"/>
              </w:rPr>
            </w:pPr>
            <w:r w:rsidRPr="00536676">
              <w:rPr>
                <w:rFonts w:ascii="Times New Roman" w:hAnsi="Times New Roman" w:cs="Times New Roman"/>
              </w:rPr>
              <w:t>(h</w:t>
            </w:r>
            <w:r w:rsidR="0071214A">
              <w:rPr>
                <w:rFonts w:ascii="Times New Roman" w:hAnsi="Times New Roman" w:cs="Times New Roman"/>
              </w:rPr>
              <w:t>ours</w:t>
            </w:r>
            <w:r w:rsidRPr="00536676">
              <w:rPr>
                <w:rFonts w:ascii="Times New Roman" w:hAnsi="Times New Roman" w:cs="Times New Roman"/>
              </w:rPr>
              <w:t>)</w:t>
            </w:r>
          </w:p>
        </w:tc>
        <w:tc>
          <w:tcPr>
            <w:tcW w:w="0" w:type="auto"/>
            <w:shd w:val="clear" w:color="auto" w:fill="auto"/>
          </w:tcPr>
          <w:p w:rsidR="00536676" w:rsidRPr="00536676" w:rsidRDefault="00536676" w:rsidP="007121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Equation</w:t>
            </w:r>
          </w:p>
        </w:tc>
        <w:tc>
          <w:tcPr>
            <w:tcW w:w="0" w:type="auto"/>
            <w:shd w:val="clear" w:color="auto" w:fill="auto"/>
          </w:tcPr>
          <w:p w:rsidR="00536676" w:rsidRPr="00536676" w:rsidRDefault="00536676" w:rsidP="007121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R</w:t>
            </w:r>
            <w:r w:rsidRPr="00536676">
              <w:rPr>
                <w:rFonts w:ascii="Times New Roman" w:hAnsi="Times New Roman" w:cs="Times New Roman"/>
                <w:vertAlign w:val="superscript"/>
              </w:rPr>
              <w:t>2</w:t>
            </w:r>
            <w:r w:rsidRPr="00536676">
              <w:rPr>
                <w:rFonts w:ascii="Times New Roman" w:hAnsi="Times New Roman" w:cs="Times New Roman"/>
              </w:rPr>
              <w:t xml:space="preserve"> Value</w:t>
            </w:r>
          </w:p>
        </w:tc>
        <w:tc>
          <w:tcPr>
            <w:tcW w:w="0" w:type="auto"/>
            <w:shd w:val="clear" w:color="auto" w:fill="auto"/>
          </w:tcPr>
          <w:p w:rsidR="0071214A" w:rsidRDefault="00536676" w:rsidP="007121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536676">
              <w:rPr>
                <w:rFonts w:ascii="Times New Roman" w:hAnsi="Times New Roman" w:cs="Times New Roman"/>
              </w:rPr>
              <w:t xml:space="preserve">EC50 </w:t>
            </w:r>
          </w:p>
          <w:p w:rsidR="00536676" w:rsidRPr="00536676" w:rsidRDefault="00536676" w:rsidP="007121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(mg/L)</w:t>
            </w:r>
          </w:p>
        </w:tc>
      </w:tr>
      <w:tr w:rsidR="00536676" w:rsidTr="0071214A">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36676" w:rsidRPr="00536676" w:rsidRDefault="00536676" w:rsidP="0071214A">
            <w:pPr>
              <w:rPr>
                <w:rFonts w:ascii="Times New Roman" w:hAnsi="Times New Roman" w:cs="Times New Roman"/>
                <w:b w:val="0"/>
              </w:rPr>
            </w:pPr>
            <w:r w:rsidRPr="00536676">
              <w:rPr>
                <w:rFonts w:ascii="Times New Roman" w:hAnsi="Times New Roman" w:cs="Times New Roman"/>
                <w:b w:val="0"/>
              </w:rPr>
              <w:t>24</w:t>
            </w:r>
          </w:p>
        </w:tc>
        <w:tc>
          <w:tcPr>
            <w:tcW w:w="0" w:type="auto"/>
            <w:shd w:val="clear" w:color="auto" w:fill="auto"/>
          </w:tcPr>
          <w:p w:rsidR="00536676" w:rsidRPr="00536676" w:rsidRDefault="00536676" w:rsidP="007121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y = -0.0008x</w:t>
            </w:r>
            <w:r w:rsidRPr="00536676">
              <w:rPr>
                <w:rFonts w:ascii="Times New Roman" w:hAnsi="Times New Roman" w:cs="Times New Roman"/>
                <w:vertAlign w:val="superscript"/>
              </w:rPr>
              <w:t>2</w:t>
            </w:r>
            <w:r w:rsidRPr="00536676">
              <w:rPr>
                <w:rFonts w:ascii="Times New Roman" w:hAnsi="Times New Roman" w:cs="Times New Roman"/>
              </w:rPr>
              <w:t xml:space="preserve"> + 0.3289x + 1.5621                    </w:t>
            </w:r>
          </w:p>
        </w:tc>
        <w:tc>
          <w:tcPr>
            <w:tcW w:w="0" w:type="auto"/>
            <w:shd w:val="clear" w:color="auto" w:fill="auto"/>
          </w:tcPr>
          <w:p w:rsidR="00536676" w:rsidRPr="00536676" w:rsidRDefault="00536676" w:rsidP="007121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0.9892</w:t>
            </w:r>
          </w:p>
        </w:tc>
        <w:tc>
          <w:tcPr>
            <w:tcW w:w="0" w:type="auto"/>
            <w:shd w:val="clear" w:color="auto" w:fill="auto"/>
          </w:tcPr>
          <w:p w:rsidR="00536676" w:rsidRPr="00536676" w:rsidRDefault="00536676" w:rsidP="007121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54.45</w:t>
            </w:r>
          </w:p>
        </w:tc>
      </w:tr>
      <w:tr w:rsidR="00536676" w:rsidTr="0071214A">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36676" w:rsidRPr="00536676" w:rsidRDefault="00536676" w:rsidP="0071214A">
            <w:pPr>
              <w:rPr>
                <w:rFonts w:ascii="Times New Roman" w:hAnsi="Times New Roman" w:cs="Times New Roman"/>
                <w:b w:val="0"/>
              </w:rPr>
            </w:pPr>
            <w:r w:rsidRPr="00536676">
              <w:rPr>
                <w:rFonts w:ascii="Times New Roman" w:hAnsi="Times New Roman" w:cs="Times New Roman"/>
                <w:b w:val="0"/>
              </w:rPr>
              <w:t>48</w:t>
            </w:r>
          </w:p>
        </w:tc>
        <w:tc>
          <w:tcPr>
            <w:tcW w:w="0" w:type="auto"/>
            <w:shd w:val="clear" w:color="auto" w:fill="auto"/>
          </w:tcPr>
          <w:p w:rsidR="00536676" w:rsidRPr="00536676" w:rsidRDefault="00536676" w:rsidP="007121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y = -0.0009x</w:t>
            </w:r>
            <w:r w:rsidRPr="00536676">
              <w:rPr>
                <w:rFonts w:ascii="Times New Roman" w:hAnsi="Times New Roman" w:cs="Times New Roman"/>
                <w:vertAlign w:val="superscript"/>
              </w:rPr>
              <w:t>2</w:t>
            </w:r>
            <w:r w:rsidRPr="00536676">
              <w:rPr>
                <w:rFonts w:ascii="Times New Roman" w:hAnsi="Times New Roman" w:cs="Times New Roman"/>
              </w:rPr>
              <w:t xml:space="preserve"> + 0.3786x + 1.6357                    </w:t>
            </w:r>
          </w:p>
        </w:tc>
        <w:tc>
          <w:tcPr>
            <w:tcW w:w="0" w:type="auto"/>
            <w:shd w:val="clear" w:color="auto" w:fill="auto"/>
          </w:tcPr>
          <w:p w:rsidR="00536676" w:rsidRPr="00536676" w:rsidRDefault="00536676" w:rsidP="007121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0.9926</w:t>
            </w:r>
          </w:p>
        </w:tc>
        <w:tc>
          <w:tcPr>
            <w:tcW w:w="0" w:type="auto"/>
            <w:shd w:val="clear" w:color="auto" w:fill="auto"/>
          </w:tcPr>
          <w:p w:rsidR="00536676" w:rsidRPr="00536676" w:rsidRDefault="00536676" w:rsidP="007121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58.85</w:t>
            </w:r>
          </w:p>
        </w:tc>
      </w:tr>
      <w:tr w:rsidR="00536676" w:rsidTr="007121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36676" w:rsidRPr="00536676" w:rsidRDefault="00536676" w:rsidP="0071214A">
            <w:pPr>
              <w:rPr>
                <w:rFonts w:ascii="Times New Roman" w:hAnsi="Times New Roman" w:cs="Times New Roman"/>
                <w:b w:val="0"/>
              </w:rPr>
            </w:pPr>
            <w:r w:rsidRPr="00536676">
              <w:rPr>
                <w:rFonts w:ascii="Times New Roman" w:hAnsi="Times New Roman" w:cs="Times New Roman"/>
                <w:b w:val="0"/>
              </w:rPr>
              <w:t>72</w:t>
            </w:r>
          </w:p>
        </w:tc>
        <w:tc>
          <w:tcPr>
            <w:tcW w:w="0" w:type="auto"/>
            <w:shd w:val="clear" w:color="auto" w:fill="auto"/>
          </w:tcPr>
          <w:p w:rsidR="00536676" w:rsidRPr="00536676" w:rsidRDefault="00536676" w:rsidP="007121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y = -0.0008x</w:t>
            </w:r>
            <w:r w:rsidRPr="00536676">
              <w:rPr>
                <w:rFonts w:ascii="Times New Roman" w:hAnsi="Times New Roman" w:cs="Times New Roman"/>
                <w:vertAlign w:val="superscript"/>
              </w:rPr>
              <w:t>2</w:t>
            </w:r>
            <w:r w:rsidRPr="00536676">
              <w:rPr>
                <w:rFonts w:ascii="Times New Roman" w:hAnsi="Times New Roman" w:cs="Times New Roman"/>
              </w:rPr>
              <w:t xml:space="preserve"> + 0.3627x + 2.661                      </w:t>
            </w:r>
          </w:p>
        </w:tc>
        <w:tc>
          <w:tcPr>
            <w:tcW w:w="0" w:type="auto"/>
            <w:shd w:val="clear" w:color="auto" w:fill="auto"/>
          </w:tcPr>
          <w:p w:rsidR="00536676" w:rsidRPr="00536676" w:rsidRDefault="00536676" w:rsidP="007121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0.9809</w:t>
            </w:r>
          </w:p>
        </w:tc>
        <w:tc>
          <w:tcPr>
            <w:tcW w:w="0" w:type="auto"/>
            <w:shd w:val="clear" w:color="auto" w:fill="auto"/>
          </w:tcPr>
          <w:p w:rsidR="00536676" w:rsidRPr="00536676" w:rsidRDefault="00536676" w:rsidP="007121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36676">
              <w:rPr>
                <w:rFonts w:ascii="Times New Roman" w:hAnsi="Times New Roman" w:cs="Times New Roman"/>
              </w:rPr>
              <w:t>60.96</w:t>
            </w:r>
          </w:p>
        </w:tc>
      </w:tr>
    </w:tbl>
    <w:p w:rsidR="00AE564B" w:rsidRPr="007720E5" w:rsidRDefault="00AE564B" w:rsidP="0071214A">
      <w:pPr>
        <w:outlineLvl w:val="0"/>
        <w:rPr>
          <w:rFonts w:ascii="Times New Roman" w:hAnsi="Times New Roman" w:cs="Times New Roman"/>
          <w:szCs w:val="20"/>
        </w:rPr>
      </w:pPr>
    </w:p>
    <w:p w:rsidR="0039780A" w:rsidRPr="007720E5" w:rsidRDefault="007720E5" w:rsidP="0071214A">
      <w:pPr>
        <w:outlineLvl w:val="0"/>
        <w:rPr>
          <w:rFonts w:ascii="Times New Roman" w:hAnsi="Times New Roman" w:cs="Times New Roman"/>
          <w:szCs w:val="20"/>
        </w:rPr>
      </w:pPr>
      <w:r w:rsidRPr="0071214A">
        <w:rPr>
          <w:rFonts w:ascii="Times New Roman" w:hAnsi="Times New Roman" w:cs="Times New Roman"/>
          <w:szCs w:val="20"/>
        </w:rPr>
        <w:t xml:space="preserve">The suspension of nanoparticles can directly play a role in the growth inhibitory effect by occupying the surface of the algal cells and decreasing the amount of light reaching the cells, and thus causing the inhibition of photosynthetic activity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&lt;EndNote&gt;&lt;Cite&gt;&lt;Author&gt;Navarro&lt;/Author&gt;&lt;Year&gt;2008&lt;/Year&gt;&lt;RecNum&gt;14&lt;/RecNum&gt;&lt;DisplayText&gt;[28]&lt;/DisplayText&gt;&lt;record&gt;&lt;rec-number&gt;14&lt;/rec-number&gt;&lt;foreign-keys&gt;&lt;key app="EN" db-id="frexe9zx3wvr5ae5dewxvtvsaawpzaztss99"&gt;14&lt;/key&gt;&lt;/foreign-keys&gt;&lt;ref-type name="Journal Article"&gt;17&lt;/ref-type&gt;&lt;contributors&gt;&lt;authors&gt;&lt;author&gt;Navarro, Enrique&lt;/author&gt;&lt;author&gt;Piccapietra, Flavio&lt;/author&gt;&lt;author&gt;Wagner, Bettina&lt;/author&gt;&lt;author&gt;Marconi, Fabio&lt;/author&gt;&lt;author&gt;Kaegi, Ralf&lt;/author&gt;&lt;author&gt;Odzak, Niksa&lt;/author&gt;&lt;author&gt;Sigg, Laura&lt;/author&gt;&lt;author&gt;Behra, Renata&lt;/author&gt;&lt;/authors&gt;&lt;/contributors&gt;&lt;titles&gt;&lt;title&gt;&lt;style face="normal" font="default" size="100%"&gt;Toxicity of silver nanoparticles to &lt;/style&gt;&lt;style face="italic" font="default" size="100%"&gt;Chlamydomonas reinhardtii&lt;/style&gt;&lt;/title&gt;&lt;secondary-title&gt;Environmental Science &amp;amp; Technology&lt;/secondary-title&gt;&lt;/titles&gt;&lt;periodical&gt;&lt;full-title&gt;Environmental science &amp;amp; technology&lt;/full-title&gt;&lt;/periodical&gt;&lt;pages&gt;8959-8964&lt;/pages&gt;&lt;volume&gt;42&lt;/volume&gt;&lt;number&gt;23&lt;/number&gt;&lt;dates&gt;&lt;year&gt;2008&lt;/year&gt;&lt;/dates&gt;&lt;isbn&gt;0013-936X&lt;/isbn&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28" w:tooltip="Navarro, 2008 #14" w:history="1">
        <w:r w:rsidRPr="0071214A">
          <w:rPr>
            <w:rStyle w:val="Hyperlink"/>
            <w:rFonts w:ascii="Times New Roman" w:hAnsi="Times New Roman" w:cs="Times New Roman"/>
            <w:color w:val="auto"/>
            <w:szCs w:val="20"/>
            <w:u w:val="none"/>
          </w:rPr>
          <w:t>28</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 xml:space="preserve"> which results in growth inhibitory effect. Effective absorption of nanoparticles due to its large surface area can trigger greater growth inhibitory effect compared to micro sized particles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&lt;EndNote&gt;&lt;Cite&gt;&lt;Author&gt;Sadiq&lt;/Author&gt;&lt;Year&gt;2011&lt;/Year&gt;&lt;RecNum&gt;141&lt;/RecNum&gt;&lt;DisplayText&gt;[25]&lt;/DisplayText&gt;&lt;record&gt;&lt;rec-number&gt;141&lt;/rec-number&gt;&lt;foreign-keys&gt;&lt;key app="EN" db-id="frexe9zx3wvr5ae5dewxvtvsaawpzaztss99"&gt;141&lt;/key&gt;&lt;/foreign-keys&gt;&lt;ref-type name="Journal Article"&gt;17&lt;/ref-type&gt;&lt;contributors&gt;&lt;authors&gt;&lt;author&gt;Sadiq, I Mohammed&lt;/author&gt;&lt;author&gt;Pakrashi, Sunandan&lt;/author&gt;&lt;author&gt;Chandrasekaran, N&lt;/author&gt;&lt;author&gt;Mukherjee, Amitava&lt;/author&gt;&lt;/authors&gt;&lt;/contributors&gt;&lt;titles&gt;&lt;title&gt;&lt;style face="normal" font="default" size="100%"&gt;Studies on toxicity of aluminum oxide (Al2O3) nanoparticles to microalgae species: &lt;/style&gt;&lt;style face="italic" font="default" size="100%"&gt;Scenedesmus sp. &lt;/style&gt;&lt;style face="normal" font="default" size="100%"&gt;and &lt;/style&gt;&lt;style face="italic" font="default" size="100%"&gt;Chlorella sp&lt;/style&gt;&lt;/title&gt;&lt;secondary-title&gt;Journal of Nanoparticle Research&lt;/secondary-title&gt;&lt;/titles&gt;&lt;periodical&gt;&lt;full-title&gt;Journal of Nanoparticle Research&lt;/full-title&gt;&lt;/periodical&gt;&lt;pages&gt;3287-3299&lt;/pages&gt;&lt;volume&gt;13&lt;/volume&gt;&lt;number&gt;8&lt;/number&gt;&lt;dates&gt;&lt;year&gt;2011&lt;/year&gt;&lt;/dates&gt;&lt;isbn&gt;1388-0764&lt;/isbn&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25" w:tooltip="Sadiq, 2011 #141" w:history="1">
        <w:r w:rsidRPr="0071214A">
          <w:rPr>
            <w:rStyle w:val="Hyperlink"/>
            <w:rFonts w:ascii="Times New Roman" w:hAnsi="Times New Roman" w:cs="Times New Roman"/>
            <w:color w:val="auto"/>
            <w:szCs w:val="20"/>
            <w:u w:val="none"/>
          </w:rPr>
          <w:t>25</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 xml:space="preserve">. The penetration of ZnO NPs into the cell envelope causes disruption of algal cell membrane which attributes to the cell growth inhibition and also the aggregation of ZnO NPs on algal cells could mechanically damage the cell walls and membranes resulting in the release of cellular contents into the extracellular space leading to cell death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&lt;EndNote&gt;&lt;Cite&gt;&lt;Author&gt;Lin&lt;/Author&gt;&lt;Year&gt;2009&lt;/Year&gt;&lt;RecNum&gt;138&lt;/RecNum&gt;&lt;DisplayText&gt;[29]&lt;/DisplayText&gt;&lt;record&gt;&lt;rec-number&gt;138&lt;/rec-number&gt;&lt;foreign-keys&gt;&lt;key app="EN" db-id="frexe9zx3wvr5ae5dewxvtvsaawpzaztss99"&gt;138&lt;/key&gt;&lt;/foreign-keys&gt;&lt;ref-type name="Journal Article"&gt;17&lt;/ref-type&gt;&lt;contributors&gt;&lt;authors&gt;&lt;author&gt;Lin, Sijie&lt;/author&gt;&lt;author&gt;Bhattacharya, Priyanka&lt;/author&gt;&lt;author&gt;Rajapakse, Nihal C&lt;/author&gt;&lt;author&gt;Brune, David E&lt;/author&gt;&lt;author&gt;Ke, Pu Chun&lt;/author&gt;&lt;/authors&gt;&lt;/contributors&gt;&lt;titles&gt;&lt;title&gt;Effects of quantum dots adsorption on algal photosynthesis&lt;/title&gt;&lt;secondary-title&gt;The Journal of Physical Chemistry C&lt;/secondary-title&gt;&lt;/titles&gt;&lt;periodical&gt;&lt;full-title&gt;The Journal of Physical Chemistry C&lt;/full-title&gt;&lt;/periodical&gt;&lt;pages&gt;10962-10966&lt;/pages&gt;&lt;volume&gt;113&lt;/volume&gt;&lt;number&gt;25&lt;/number&gt;&lt;dates&gt;&lt;year&gt;2009&lt;/year&gt;&lt;/dates&gt;&lt;isbn&gt;1932-7447&lt;/isbn&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29" w:tooltip="Lin, 2009 #138" w:history="1">
        <w:r w:rsidRPr="0071214A">
          <w:rPr>
            <w:rStyle w:val="Hyperlink"/>
            <w:rFonts w:ascii="Times New Roman" w:hAnsi="Times New Roman" w:cs="Times New Roman"/>
            <w:color w:val="auto"/>
            <w:szCs w:val="20"/>
            <w:u w:val="none"/>
          </w:rPr>
          <w:t>29</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 xml:space="preserve"> which eventually result in decreased cell density and biomass. Algal cells develop physiological stress due to the toxicity of NPs and results in the production of free radicals which in turn induce the formation of reactive oxygen species (ROS). The ROS could impair the photosynthetic system II activity leading to decrease in chlorophyll content or emission. The  parameters based on fluorescence yield have been proposed to be a useful tool for the toxic evaluation of pollutants </w:t>
      </w:r>
      <w:r w:rsidRPr="0071214A">
        <w:rPr>
          <w:rFonts w:ascii="Times New Roman" w:hAnsi="Times New Roman" w:cs="Times New Roman"/>
          <w:szCs w:val="20"/>
        </w:rPr>
        <w:fldChar w:fldCharType="begin"/>
      </w:r>
      <w:r w:rsidRPr="0071214A">
        <w:rPr>
          <w:rFonts w:ascii="Times New Roman" w:hAnsi="Times New Roman" w:cs="Times New Roman"/>
          <w:szCs w:val="20"/>
        </w:rPr>
        <w:instrText xml:space="preserve"> ADDIN EN.CITE &lt;EndNote&gt;&lt;Cite&gt;&lt;Author&gt;Tang&lt;/Author&gt;&lt;Year&gt;2013&lt;/Year&gt;&lt;RecNum&gt;145&lt;/RecNum&gt;&lt;DisplayText&gt;[19]&lt;/DisplayText&gt;&lt;record&gt;&lt;rec-number&gt;145&lt;/rec-number&gt;&lt;foreign-keys&gt;&lt;key app="EN" db-id="frexe9zx3wvr5ae5dewxvtvsaawpzaztss99"&gt;145&lt;/key&gt;&lt;/foreign-keys&gt;&lt;ref-type name="Journal Article"&gt;17&lt;/ref-type&gt;&lt;contributors&gt;&lt;authors&gt;&lt;author&gt;Tang, Yulin&lt;/author&gt;&lt;author&gt;Li, Shuyan&lt;/author&gt;&lt;author&gt;Qiao, Junlian&lt;/author&gt;&lt;author&gt;Wang, Hongtao&lt;/author&gt;&lt;author&gt;Li, Lei&lt;/author&gt;&lt;/authors&gt;&lt;/contributors&gt;&lt;titles&gt;&lt;title&gt;&lt;style face="normal" font="default" size="100%"&gt;Synergistic effects of nano-sized titanium dioxide and zinc on the photosynthetic capacity and survival of &lt;/style&gt;&lt;style face="italic" font="default" size="100%"&gt;Anabaena sp&lt;/style&gt;&lt;/title&gt;&lt;secondary-title&gt;International Journal of Molecular Sciences&lt;/secondary-title&gt;&lt;/titles&gt;&lt;periodical&gt;&lt;full-title&gt;International journal of molecular sciences&lt;/full-title&gt;&lt;/periodical&gt;&lt;pages&gt;14395-14407&lt;/pages&gt;&lt;volume&gt;14&lt;/volume&gt;&lt;number&gt;7&lt;/number&gt;&lt;dates&gt;&lt;year&gt;2013&lt;/year&gt;&lt;/dates&gt;&lt;urls&gt;&lt;/urls&gt;&lt;/record&gt;&lt;/Cite&gt;&lt;/EndNote&gt;</w:instrText>
      </w:r>
      <w:r w:rsidRPr="0071214A">
        <w:rPr>
          <w:rFonts w:ascii="Times New Roman" w:hAnsi="Times New Roman" w:cs="Times New Roman"/>
          <w:szCs w:val="20"/>
        </w:rPr>
        <w:fldChar w:fldCharType="separate"/>
      </w:r>
      <w:r w:rsidRPr="0071214A">
        <w:rPr>
          <w:rFonts w:ascii="Times New Roman" w:hAnsi="Times New Roman" w:cs="Times New Roman"/>
          <w:szCs w:val="20"/>
        </w:rPr>
        <w:t>[</w:t>
      </w:r>
      <w:hyperlink w:anchor="_ENREF_19" w:tooltip="Tang, 2013 #145" w:history="1">
        <w:r w:rsidRPr="0071214A">
          <w:rPr>
            <w:rStyle w:val="Hyperlink"/>
            <w:rFonts w:ascii="Times New Roman" w:hAnsi="Times New Roman" w:cs="Times New Roman"/>
            <w:color w:val="auto"/>
            <w:szCs w:val="20"/>
            <w:u w:val="none"/>
          </w:rPr>
          <w:t>19</w:t>
        </w:r>
      </w:hyperlink>
      <w:r w:rsidRPr="0071214A">
        <w:rPr>
          <w:rFonts w:ascii="Times New Roman" w:hAnsi="Times New Roman" w:cs="Times New Roman"/>
          <w:szCs w:val="20"/>
        </w:rPr>
        <w:t>]</w:t>
      </w:r>
      <w:r w:rsidRPr="0071214A">
        <w:rPr>
          <w:rFonts w:ascii="Times New Roman" w:hAnsi="Times New Roman" w:cs="Times New Roman"/>
          <w:szCs w:val="20"/>
        </w:rPr>
        <w:fldChar w:fldCharType="end"/>
      </w:r>
      <w:r w:rsidRPr="0071214A">
        <w:rPr>
          <w:rFonts w:ascii="Times New Roman" w:hAnsi="Times New Roman" w:cs="Times New Roman"/>
          <w:szCs w:val="20"/>
        </w:rPr>
        <w:t>.</w:t>
      </w:r>
    </w:p>
    <w:p w:rsidR="00785CA6" w:rsidRPr="00AA7D1F" w:rsidRDefault="00785CA6" w:rsidP="00785CA6">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AE564B" w:rsidRPr="00AE564B" w:rsidRDefault="00AE564B" w:rsidP="00AE564B">
      <w:pPr>
        <w:outlineLvl w:val="0"/>
        <w:rPr>
          <w:rFonts w:ascii="Times New Roman" w:hAnsi="Times New Roman" w:cs="Times New Roman"/>
          <w:szCs w:val="20"/>
        </w:rPr>
      </w:pPr>
      <w:r w:rsidRPr="00AE564B">
        <w:rPr>
          <w:rFonts w:ascii="Times New Roman" w:hAnsi="Times New Roman" w:cs="Times New Roman"/>
          <w:szCs w:val="20"/>
        </w:rPr>
        <w:t xml:space="preserve">In our study, we used cell viability and the photosynthetic based fluorescence as the biomarkers to characterize the toxicity of ZnO NPs on </w:t>
      </w:r>
      <w:r w:rsidRPr="00AE564B">
        <w:rPr>
          <w:rFonts w:ascii="Times New Roman" w:hAnsi="Times New Roman" w:cs="Times New Roman"/>
          <w:i/>
          <w:szCs w:val="20"/>
        </w:rPr>
        <w:t>C. vulgaris</w:t>
      </w:r>
      <w:r w:rsidRPr="00AE564B">
        <w:rPr>
          <w:rFonts w:ascii="Times New Roman" w:hAnsi="Times New Roman" w:cs="Times New Roman"/>
          <w:szCs w:val="20"/>
        </w:rPr>
        <w:t xml:space="preserve"> cells.  Reduction in cell viability, biomass and the fluorescent parameter related to photochemical reactions evidenced the potential source of cellular toxicity and proven to be sensitive biomarkers for ZnO NPs toxicity on </w:t>
      </w:r>
      <w:r w:rsidRPr="00AE564B">
        <w:rPr>
          <w:rFonts w:ascii="Times New Roman" w:hAnsi="Times New Roman" w:cs="Times New Roman"/>
          <w:i/>
          <w:szCs w:val="20"/>
        </w:rPr>
        <w:t>C. vulgaris</w:t>
      </w:r>
      <w:r w:rsidRPr="00AE564B">
        <w:rPr>
          <w:rFonts w:ascii="Times New Roman" w:hAnsi="Times New Roman" w:cs="Times New Roman"/>
          <w:szCs w:val="20"/>
        </w:rPr>
        <w:t xml:space="preserve">. This study showed the potential of </w:t>
      </w:r>
      <w:r w:rsidRPr="00AE564B">
        <w:rPr>
          <w:rFonts w:ascii="Times New Roman" w:hAnsi="Times New Roman" w:cs="Times New Roman"/>
          <w:i/>
          <w:szCs w:val="20"/>
        </w:rPr>
        <w:t>C. vulgaris</w:t>
      </w:r>
      <w:r w:rsidRPr="00AE564B">
        <w:rPr>
          <w:rFonts w:ascii="Times New Roman" w:hAnsi="Times New Roman" w:cs="Times New Roman"/>
          <w:szCs w:val="20"/>
        </w:rPr>
        <w:t xml:space="preserve"> as the prospective bioindicator for ZnO NPs toxicity with viable cell count, algal biomass and chlorophyll fluorescence emission as the biomarkers for toxicity testing. </w:t>
      </w:r>
    </w:p>
    <w:p w:rsidR="00AE564B" w:rsidRDefault="00AE564B" w:rsidP="00785CA6">
      <w:pPr>
        <w:jc w:val="cente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lastRenderedPageBreak/>
        <w:t>Acknowledgement</w:t>
      </w:r>
    </w:p>
    <w:p w:rsidR="00AE564B" w:rsidRPr="00AE564B" w:rsidRDefault="00AE564B" w:rsidP="00AE564B">
      <w:pPr>
        <w:outlineLvl w:val="0"/>
        <w:rPr>
          <w:rFonts w:ascii="Times New Roman" w:hAnsi="Times New Roman" w:cs="Times New Roman"/>
          <w:szCs w:val="20"/>
        </w:rPr>
      </w:pPr>
      <w:r w:rsidRPr="00AE564B">
        <w:rPr>
          <w:rFonts w:ascii="Times New Roman" w:hAnsi="Times New Roman" w:cs="Times New Roman"/>
          <w:szCs w:val="20"/>
        </w:rPr>
        <w:t xml:space="preserve">Authors are thankful to INTI International University and also to the Centre of Health Science and Technology (CHST), Universiti </w:t>
      </w:r>
      <w:proofErr w:type="spellStart"/>
      <w:r w:rsidRPr="00AE564B">
        <w:rPr>
          <w:rFonts w:ascii="Times New Roman" w:hAnsi="Times New Roman" w:cs="Times New Roman"/>
          <w:szCs w:val="20"/>
        </w:rPr>
        <w:t>Tunku</w:t>
      </w:r>
      <w:proofErr w:type="spellEnd"/>
      <w:r w:rsidRPr="00AE564B">
        <w:rPr>
          <w:rFonts w:ascii="Times New Roman" w:hAnsi="Times New Roman" w:cs="Times New Roman"/>
          <w:szCs w:val="20"/>
        </w:rPr>
        <w:t xml:space="preserve"> Abdul Rahman, Malaysia for supporting</w:t>
      </w:r>
      <w:r w:rsidR="000557D2" w:rsidRPr="00AE564B">
        <w:rPr>
          <w:rFonts w:ascii="Times New Roman" w:hAnsi="Times New Roman" w:cs="Times New Roman"/>
          <w:szCs w:val="20"/>
        </w:rPr>
        <w:t xml:space="preserve"> this research work</w:t>
      </w:r>
      <w:r w:rsidR="000557D2">
        <w:rPr>
          <w:rFonts w:ascii="Times New Roman" w:hAnsi="Times New Roman" w:cs="Times New Roman"/>
          <w:szCs w:val="20"/>
        </w:rPr>
        <w:t xml:space="preserve"> and </w:t>
      </w:r>
      <w:r w:rsidRPr="00AE564B">
        <w:rPr>
          <w:rFonts w:ascii="Times New Roman" w:hAnsi="Times New Roman" w:cs="Times New Roman"/>
          <w:szCs w:val="20"/>
        </w:rPr>
        <w:t xml:space="preserve">publication.  </w:t>
      </w:r>
    </w:p>
    <w:p w:rsidR="00AE564B" w:rsidRDefault="00AE564B" w:rsidP="00785CA6">
      <w:pPr>
        <w:jc w:val="cente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71214A" w:rsidRDefault="0071214A" w:rsidP="00785CA6">
      <w:pPr>
        <w:jc w:val="center"/>
        <w:outlineLvl w:val="0"/>
        <w:rPr>
          <w:rFonts w:ascii="Times New Roman" w:hAnsi="Times New Roman" w:cs="Times New Roman"/>
          <w:b/>
          <w:szCs w:val="20"/>
        </w:rPr>
      </w:pPr>
    </w:p>
    <w:p w:rsidR="00AE564B" w:rsidRPr="00C2587A" w:rsidRDefault="00AE564B" w:rsidP="00AE564B">
      <w:pPr>
        <w:ind w:left="720" w:hanging="720"/>
        <w:rPr>
          <w:rFonts w:ascii="Times New Roman" w:hAnsi="Times New Roman" w:cs="Times New Roman"/>
          <w:noProof/>
          <w:szCs w:val="18"/>
        </w:rPr>
      </w:pPr>
      <w:r w:rsidRPr="00C2587A">
        <w:rPr>
          <w:rFonts w:ascii="Times New Roman" w:hAnsi="Times New Roman" w:cs="Times New Roman"/>
          <w:szCs w:val="18"/>
        </w:rPr>
        <w:fldChar w:fldCharType="begin"/>
      </w:r>
      <w:r w:rsidRPr="00C2587A">
        <w:rPr>
          <w:rFonts w:ascii="Times New Roman" w:hAnsi="Times New Roman" w:cs="Times New Roman"/>
          <w:szCs w:val="18"/>
        </w:rPr>
        <w:instrText xml:space="preserve"> ADDIN EN.REFLIST </w:instrText>
      </w:r>
      <w:r w:rsidRPr="00C2587A">
        <w:rPr>
          <w:rFonts w:ascii="Times New Roman" w:hAnsi="Times New Roman" w:cs="Times New Roman"/>
          <w:szCs w:val="18"/>
        </w:rPr>
        <w:fldChar w:fldCharType="separate"/>
      </w:r>
      <w:bookmarkStart w:id="1" w:name="_ENREF_1"/>
      <w:r w:rsidRPr="00C2587A">
        <w:rPr>
          <w:rFonts w:ascii="Times New Roman" w:hAnsi="Times New Roman" w:cs="Times New Roman"/>
          <w:noProof/>
          <w:szCs w:val="18"/>
        </w:rPr>
        <w:t>1.</w:t>
      </w:r>
      <w:r w:rsidRPr="00C2587A">
        <w:rPr>
          <w:rFonts w:ascii="Times New Roman" w:hAnsi="Times New Roman" w:cs="Times New Roman"/>
          <w:noProof/>
          <w:szCs w:val="18"/>
        </w:rPr>
        <w:tab/>
        <w:t xml:space="preserve">Zhou, H., Wang, X., Zhou, Y., Yao, H. and Ahmad, F. (2014). Evaluation of the toxicity of ZnO nanoparticles to </w:t>
      </w:r>
      <w:r w:rsidRPr="00C2587A">
        <w:rPr>
          <w:rFonts w:ascii="Times New Roman" w:hAnsi="Times New Roman" w:cs="Times New Roman"/>
          <w:i/>
          <w:noProof/>
          <w:szCs w:val="18"/>
        </w:rPr>
        <w:t>Chlorella vulgaris</w:t>
      </w:r>
      <w:r w:rsidRPr="00C2587A">
        <w:rPr>
          <w:rFonts w:ascii="Times New Roman" w:hAnsi="Times New Roman" w:cs="Times New Roman"/>
          <w:noProof/>
          <w:szCs w:val="18"/>
        </w:rPr>
        <w:t xml:space="preserve"> by use of the chiral perturbation approach</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Analytical and Bioanalytical Chemistry</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406(15): 3689</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3695.</w:t>
      </w:r>
      <w:bookmarkEnd w:id="1"/>
    </w:p>
    <w:p w:rsidR="00AE564B" w:rsidRPr="00C2587A" w:rsidRDefault="00AE564B" w:rsidP="00AE564B">
      <w:pPr>
        <w:ind w:left="720" w:hanging="720"/>
        <w:rPr>
          <w:rFonts w:ascii="Times New Roman" w:hAnsi="Times New Roman" w:cs="Times New Roman"/>
          <w:noProof/>
          <w:szCs w:val="18"/>
        </w:rPr>
      </w:pPr>
      <w:bookmarkStart w:id="2" w:name="_ENREF_2"/>
      <w:r w:rsidRPr="00C2587A">
        <w:rPr>
          <w:rFonts w:ascii="Times New Roman" w:hAnsi="Times New Roman" w:cs="Times New Roman"/>
          <w:noProof/>
          <w:szCs w:val="18"/>
        </w:rPr>
        <w:t>2.</w:t>
      </w:r>
      <w:r w:rsidRPr="00C2587A">
        <w:rPr>
          <w:rFonts w:ascii="Times New Roman" w:hAnsi="Times New Roman" w:cs="Times New Roman"/>
          <w:noProof/>
          <w:szCs w:val="18"/>
        </w:rPr>
        <w:tab/>
        <w:t>Dastjerdi, R. and Montazer, M. (2010). A review on the application of inorganic nano-structured materials in the modification of textiles: focus on anti-microbial properties</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Colloids and Surfaces B: Biointerfaces</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79(1): 5</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18.</w:t>
      </w:r>
      <w:bookmarkEnd w:id="2"/>
    </w:p>
    <w:p w:rsidR="00AE564B" w:rsidRPr="00C2587A" w:rsidRDefault="00AE564B" w:rsidP="00AE564B">
      <w:pPr>
        <w:ind w:left="720" w:hanging="720"/>
        <w:rPr>
          <w:rFonts w:ascii="Times New Roman" w:hAnsi="Times New Roman" w:cs="Times New Roman"/>
          <w:noProof/>
          <w:szCs w:val="18"/>
        </w:rPr>
      </w:pPr>
      <w:bookmarkStart w:id="3" w:name="_ENREF_3"/>
      <w:r w:rsidRPr="00C2587A">
        <w:rPr>
          <w:rFonts w:ascii="Times New Roman" w:hAnsi="Times New Roman" w:cs="Times New Roman"/>
          <w:noProof/>
          <w:szCs w:val="18"/>
        </w:rPr>
        <w:t>3.</w:t>
      </w:r>
      <w:r w:rsidRPr="00C2587A">
        <w:rPr>
          <w:rFonts w:ascii="Times New Roman" w:hAnsi="Times New Roman" w:cs="Times New Roman"/>
          <w:noProof/>
          <w:szCs w:val="18"/>
        </w:rPr>
        <w:tab/>
        <w:t>Song, W., Zhang, J., Guo, J., Zhang, J., Ding, F., Li, L. and Sun, Z. (2010). Role of the dissolved zinc ion and reactive oxygen species in cytotoxicity of ZnO nanoparticles</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Toxicology Letters</w:t>
      </w:r>
      <w:r w:rsidRPr="00C2587A">
        <w:rPr>
          <w:rFonts w:ascii="Times New Roman" w:hAnsi="Times New Roman" w:cs="Times New Roman"/>
          <w:noProof/>
          <w:szCs w:val="18"/>
        </w:rPr>
        <w:t>,  199(3): 389</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397.</w:t>
      </w:r>
      <w:bookmarkEnd w:id="3"/>
    </w:p>
    <w:p w:rsidR="00AE564B" w:rsidRPr="00C2587A" w:rsidRDefault="00AE564B" w:rsidP="00AE564B">
      <w:pPr>
        <w:ind w:left="720" w:hanging="720"/>
        <w:rPr>
          <w:rFonts w:ascii="Times New Roman" w:hAnsi="Times New Roman" w:cs="Times New Roman"/>
          <w:noProof/>
          <w:szCs w:val="18"/>
        </w:rPr>
      </w:pPr>
      <w:bookmarkStart w:id="4" w:name="_ENREF_4"/>
      <w:r w:rsidRPr="00C2587A">
        <w:rPr>
          <w:rFonts w:ascii="Times New Roman" w:hAnsi="Times New Roman" w:cs="Times New Roman"/>
          <w:noProof/>
          <w:szCs w:val="18"/>
        </w:rPr>
        <w:t>4.</w:t>
      </w:r>
      <w:r w:rsidRPr="00C2587A">
        <w:rPr>
          <w:rFonts w:ascii="Times New Roman" w:hAnsi="Times New Roman" w:cs="Times New Roman"/>
          <w:noProof/>
          <w:szCs w:val="18"/>
        </w:rPr>
        <w:tab/>
        <w:t>Osmond, M.</w:t>
      </w:r>
      <w:r w:rsidR="00266F95">
        <w:rPr>
          <w:rFonts w:ascii="Times New Roman" w:hAnsi="Times New Roman" w:cs="Times New Roman"/>
          <w:noProof/>
          <w:szCs w:val="18"/>
        </w:rPr>
        <w:t xml:space="preserve"> </w:t>
      </w:r>
      <w:r w:rsidRPr="00C2587A">
        <w:rPr>
          <w:rFonts w:ascii="Times New Roman" w:hAnsi="Times New Roman" w:cs="Times New Roman"/>
          <w:noProof/>
          <w:szCs w:val="18"/>
        </w:rPr>
        <w:t>J. and Mccall, M.</w:t>
      </w:r>
      <w:r w:rsidR="00266F95">
        <w:rPr>
          <w:rFonts w:ascii="Times New Roman" w:hAnsi="Times New Roman" w:cs="Times New Roman"/>
          <w:noProof/>
          <w:szCs w:val="18"/>
        </w:rPr>
        <w:t xml:space="preserve"> </w:t>
      </w:r>
      <w:r w:rsidRPr="00C2587A">
        <w:rPr>
          <w:rFonts w:ascii="Times New Roman" w:hAnsi="Times New Roman" w:cs="Times New Roman"/>
          <w:noProof/>
          <w:szCs w:val="18"/>
        </w:rPr>
        <w:t xml:space="preserve">J. (2010). Zinc oxide nanoparticles in modern sunscreens: </w:t>
      </w:r>
      <w:r w:rsidR="00266F95">
        <w:rPr>
          <w:rFonts w:ascii="Times New Roman" w:hAnsi="Times New Roman" w:cs="Times New Roman"/>
          <w:noProof/>
          <w:szCs w:val="18"/>
        </w:rPr>
        <w:t>A</w:t>
      </w:r>
      <w:r w:rsidRPr="00C2587A">
        <w:rPr>
          <w:rFonts w:ascii="Times New Roman" w:hAnsi="Times New Roman" w:cs="Times New Roman"/>
          <w:noProof/>
          <w:szCs w:val="18"/>
        </w:rPr>
        <w:t>n analysis of potential exposure and hazard</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Nanotoxicology</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4(1): 15</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41.</w:t>
      </w:r>
      <w:bookmarkEnd w:id="4"/>
    </w:p>
    <w:p w:rsidR="00AE564B" w:rsidRPr="00C2587A" w:rsidRDefault="00AE564B" w:rsidP="00AE564B">
      <w:pPr>
        <w:ind w:left="720" w:hanging="720"/>
        <w:rPr>
          <w:rFonts w:ascii="Times New Roman" w:hAnsi="Times New Roman" w:cs="Times New Roman"/>
          <w:noProof/>
          <w:szCs w:val="18"/>
        </w:rPr>
      </w:pPr>
      <w:bookmarkStart w:id="5" w:name="_ENREF_5"/>
      <w:r w:rsidRPr="00C2587A">
        <w:rPr>
          <w:rFonts w:ascii="Times New Roman" w:hAnsi="Times New Roman" w:cs="Times New Roman"/>
          <w:noProof/>
          <w:szCs w:val="18"/>
        </w:rPr>
        <w:t>5.</w:t>
      </w:r>
      <w:r w:rsidRPr="00C2587A">
        <w:rPr>
          <w:rFonts w:ascii="Times New Roman" w:hAnsi="Times New Roman" w:cs="Times New Roman"/>
          <w:noProof/>
          <w:szCs w:val="18"/>
        </w:rPr>
        <w:tab/>
        <w:t>Zhao, J. and Castranova, V. (2011). Toxicology of nanomaterials used in nanomedicine</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Journal of Toxicology and Environmental Health, Part B</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14(8): 593</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632.</w:t>
      </w:r>
      <w:bookmarkEnd w:id="5"/>
    </w:p>
    <w:p w:rsidR="00AE564B" w:rsidRPr="00C2587A" w:rsidRDefault="00AE564B" w:rsidP="00AE564B">
      <w:pPr>
        <w:ind w:left="720" w:hanging="720"/>
        <w:rPr>
          <w:rFonts w:ascii="Times New Roman" w:hAnsi="Times New Roman" w:cs="Times New Roman"/>
          <w:noProof/>
          <w:szCs w:val="18"/>
        </w:rPr>
      </w:pPr>
      <w:bookmarkStart w:id="6" w:name="_ENREF_6"/>
      <w:r w:rsidRPr="00C2587A">
        <w:rPr>
          <w:rFonts w:ascii="Times New Roman" w:hAnsi="Times New Roman" w:cs="Times New Roman"/>
          <w:noProof/>
          <w:szCs w:val="18"/>
        </w:rPr>
        <w:t>6.</w:t>
      </w:r>
      <w:r w:rsidRPr="00C2587A">
        <w:rPr>
          <w:rFonts w:ascii="Times New Roman" w:hAnsi="Times New Roman" w:cs="Times New Roman"/>
          <w:noProof/>
          <w:szCs w:val="18"/>
        </w:rPr>
        <w:tab/>
        <w:t>Xu, M., Li, J., Hanagata, N., Su, H., Chen, H. and Fujita, D. (2013). Challenge to assess the toxic contribution of metal cation released from nanomaterials for nanotoxicology–the case of ZnO nanoparticles</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Nanoscale</w:t>
      </w:r>
      <w:r w:rsidRPr="00C2587A">
        <w:rPr>
          <w:rFonts w:ascii="Times New Roman" w:hAnsi="Times New Roman" w:cs="Times New Roman"/>
          <w:noProof/>
          <w:szCs w:val="18"/>
        </w:rPr>
        <w:t>,  5(11): 4763</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4769.</w:t>
      </w:r>
      <w:bookmarkEnd w:id="6"/>
    </w:p>
    <w:p w:rsidR="00AE564B" w:rsidRPr="00C2587A" w:rsidRDefault="00AE564B" w:rsidP="00AE564B">
      <w:pPr>
        <w:ind w:left="720" w:hanging="720"/>
        <w:rPr>
          <w:rFonts w:ascii="Times New Roman" w:hAnsi="Times New Roman" w:cs="Times New Roman"/>
          <w:noProof/>
          <w:szCs w:val="18"/>
        </w:rPr>
      </w:pPr>
      <w:bookmarkStart w:id="7" w:name="_ENREF_7"/>
      <w:r w:rsidRPr="00C2587A">
        <w:rPr>
          <w:rFonts w:ascii="Times New Roman" w:hAnsi="Times New Roman" w:cs="Times New Roman"/>
          <w:noProof/>
          <w:szCs w:val="18"/>
        </w:rPr>
        <w:t>7.</w:t>
      </w:r>
      <w:r w:rsidRPr="00C2587A">
        <w:rPr>
          <w:rFonts w:ascii="Times New Roman" w:hAnsi="Times New Roman" w:cs="Times New Roman"/>
          <w:noProof/>
          <w:szCs w:val="18"/>
        </w:rPr>
        <w:tab/>
        <w:t xml:space="preserve">Li, M., Lin, D. and Zhu, L. (2013). Effects of water chemistry on the dissolution of ZnO nanoparticles and their toxicity to </w:t>
      </w:r>
      <w:r w:rsidRPr="00C2587A">
        <w:rPr>
          <w:rFonts w:ascii="Times New Roman" w:hAnsi="Times New Roman" w:cs="Times New Roman"/>
          <w:i/>
          <w:noProof/>
          <w:szCs w:val="18"/>
        </w:rPr>
        <w:t>Escherichia coli.</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Environmental Pollution</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173: 97</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102.</w:t>
      </w:r>
      <w:bookmarkEnd w:id="7"/>
    </w:p>
    <w:p w:rsidR="00AE564B" w:rsidRPr="00E13C32" w:rsidRDefault="00AE564B" w:rsidP="00AE564B">
      <w:pPr>
        <w:ind w:left="720" w:hanging="720"/>
        <w:rPr>
          <w:rFonts w:ascii="Times New Roman" w:hAnsi="Times New Roman" w:cs="Times New Roman"/>
          <w:noProof/>
          <w:szCs w:val="18"/>
          <w:lang w:val="fr-FR"/>
        </w:rPr>
      </w:pPr>
      <w:bookmarkStart w:id="8" w:name="_ENREF_8"/>
      <w:r w:rsidRPr="00C2587A">
        <w:rPr>
          <w:rFonts w:ascii="Times New Roman" w:hAnsi="Times New Roman" w:cs="Times New Roman"/>
          <w:noProof/>
          <w:szCs w:val="18"/>
        </w:rPr>
        <w:t>8.</w:t>
      </w:r>
      <w:r w:rsidRPr="00C2587A">
        <w:rPr>
          <w:rFonts w:ascii="Times New Roman" w:hAnsi="Times New Roman" w:cs="Times New Roman"/>
          <w:noProof/>
          <w:szCs w:val="18"/>
        </w:rPr>
        <w:tab/>
        <w:t>Blinova, I., Ivask, A., Heinlaan, M., Mortimer, M. and Kahru, A. (2010). Ecotoxicity of nanoparticles of CuO and ZnO in natural water</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E13C32">
        <w:rPr>
          <w:rFonts w:ascii="Times New Roman" w:hAnsi="Times New Roman" w:cs="Times New Roman"/>
          <w:i/>
          <w:noProof/>
          <w:szCs w:val="18"/>
          <w:lang w:val="fr-FR"/>
        </w:rPr>
        <w:t>Environmental Pollution</w:t>
      </w:r>
      <w:r w:rsidRPr="00E13C32">
        <w:rPr>
          <w:rFonts w:ascii="Times New Roman" w:hAnsi="Times New Roman" w:cs="Times New Roman"/>
          <w:noProof/>
          <w:szCs w:val="18"/>
          <w:lang w:val="fr-FR"/>
        </w:rPr>
        <w:t>,</w:t>
      </w:r>
      <w:r w:rsidR="00266F95">
        <w:rPr>
          <w:rFonts w:ascii="Times New Roman" w:hAnsi="Times New Roman" w:cs="Times New Roman"/>
          <w:noProof/>
          <w:szCs w:val="18"/>
          <w:lang w:val="fr-FR"/>
        </w:rPr>
        <w:t xml:space="preserve"> </w:t>
      </w:r>
      <w:r w:rsidRPr="00E13C32">
        <w:rPr>
          <w:rFonts w:ascii="Times New Roman" w:hAnsi="Times New Roman" w:cs="Times New Roman"/>
          <w:noProof/>
          <w:szCs w:val="18"/>
          <w:lang w:val="fr-FR"/>
        </w:rPr>
        <w:t>158(1): 41</w:t>
      </w:r>
      <w:r w:rsidR="00266F95">
        <w:rPr>
          <w:rFonts w:ascii="Times New Roman" w:hAnsi="Times New Roman" w:cs="Times New Roman"/>
          <w:noProof/>
          <w:szCs w:val="18"/>
          <w:lang w:val="fr-FR"/>
        </w:rPr>
        <w:t xml:space="preserve"> </w:t>
      </w:r>
      <w:r w:rsidRPr="00E13C32">
        <w:rPr>
          <w:rFonts w:ascii="Times New Roman" w:hAnsi="Times New Roman" w:cs="Times New Roman"/>
          <w:noProof/>
          <w:szCs w:val="18"/>
          <w:lang w:val="fr-FR"/>
        </w:rPr>
        <w:t>-</w:t>
      </w:r>
      <w:r w:rsidR="00266F95">
        <w:rPr>
          <w:rFonts w:ascii="Times New Roman" w:hAnsi="Times New Roman" w:cs="Times New Roman"/>
          <w:noProof/>
          <w:szCs w:val="18"/>
          <w:lang w:val="fr-FR"/>
        </w:rPr>
        <w:t xml:space="preserve"> </w:t>
      </w:r>
      <w:r w:rsidRPr="00E13C32">
        <w:rPr>
          <w:rFonts w:ascii="Times New Roman" w:hAnsi="Times New Roman" w:cs="Times New Roman"/>
          <w:noProof/>
          <w:szCs w:val="18"/>
          <w:lang w:val="fr-FR"/>
        </w:rPr>
        <w:t>47.</w:t>
      </w:r>
      <w:bookmarkEnd w:id="8"/>
    </w:p>
    <w:p w:rsidR="00AE564B" w:rsidRPr="00C2587A" w:rsidRDefault="00AE564B" w:rsidP="00AE564B">
      <w:pPr>
        <w:ind w:left="720" w:hanging="720"/>
        <w:rPr>
          <w:rFonts w:ascii="Times New Roman" w:hAnsi="Times New Roman" w:cs="Times New Roman"/>
          <w:noProof/>
          <w:szCs w:val="18"/>
        </w:rPr>
      </w:pPr>
      <w:bookmarkStart w:id="9" w:name="_ENREF_9"/>
      <w:r w:rsidRPr="00E13C32">
        <w:rPr>
          <w:rFonts w:ascii="Times New Roman" w:hAnsi="Times New Roman" w:cs="Times New Roman"/>
          <w:noProof/>
          <w:szCs w:val="18"/>
          <w:lang w:val="fr-FR"/>
        </w:rPr>
        <w:t>9.</w:t>
      </w:r>
      <w:r w:rsidRPr="00E13C32">
        <w:rPr>
          <w:rFonts w:ascii="Times New Roman" w:hAnsi="Times New Roman" w:cs="Times New Roman"/>
          <w:noProof/>
          <w:szCs w:val="18"/>
          <w:lang w:val="fr-FR"/>
        </w:rPr>
        <w:tab/>
        <w:t xml:space="preserve">Zhu, X., Zhu, L., Duan, Z., Qi, R., Li, Y. and Lang, Y. (2008). </w:t>
      </w:r>
      <w:r w:rsidRPr="00C2587A">
        <w:rPr>
          <w:rFonts w:ascii="Times New Roman" w:hAnsi="Times New Roman" w:cs="Times New Roman"/>
          <w:noProof/>
          <w:szCs w:val="18"/>
        </w:rPr>
        <w:t>Comparative toxicity of several metal oxide nanoparticle aqueous suspensions to Zebrafish (</w:t>
      </w:r>
      <w:r w:rsidRPr="00C2587A">
        <w:rPr>
          <w:rFonts w:ascii="Times New Roman" w:hAnsi="Times New Roman" w:cs="Times New Roman"/>
          <w:i/>
          <w:noProof/>
          <w:szCs w:val="18"/>
        </w:rPr>
        <w:t xml:space="preserve">Danio rerio) </w:t>
      </w:r>
      <w:r w:rsidRPr="00C2587A">
        <w:rPr>
          <w:rFonts w:ascii="Times New Roman" w:hAnsi="Times New Roman" w:cs="Times New Roman"/>
          <w:noProof/>
          <w:szCs w:val="18"/>
        </w:rPr>
        <w:t>early developmental stage</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Journal of Environmental Science and Health, Part A</w:t>
      </w:r>
      <w:r w:rsidRPr="00C2587A">
        <w:rPr>
          <w:rFonts w:ascii="Times New Roman" w:hAnsi="Times New Roman" w:cs="Times New Roman"/>
          <w:noProof/>
          <w:szCs w:val="18"/>
        </w:rPr>
        <w:t>,  43(3): 278</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284.</w:t>
      </w:r>
      <w:bookmarkEnd w:id="9"/>
    </w:p>
    <w:p w:rsidR="00AE564B" w:rsidRPr="00C2587A" w:rsidRDefault="00AE564B" w:rsidP="00AE564B">
      <w:pPr>
        <w:ind w:left="720" w:hanging="720"/>
        <w:rPr>
          <w:rFonts w:ascii="Times New Roman" w:hAnsi="Times New Roman" w:cs="Times New Roman"/>
          <w:noProof/>
          <w:szCs w:val="18"/>
        </w:rPr>
      </w:pPr>
      <w:bookmarkStart w:id="10" w:name="_ENREF_10"/>
      <w:r w:rsidRPr="00C2587A">
        <w:rPr>
          <w:rFonts w:ascii="Times New Roman" w:hAnsi="Times New Roman" w:cs="Times New Roman"/>
          <w:noProof/>
          <w:szCs w:val="18"/>
        </w:rPr>
        <w:t>10.</w:t>
      </w:r>
      <w:r w:rsidRPr="00C2587A">
        <w:rPr>
          <w:rFonts w:ascii="Times New Roman" w:hAnsi="Times New Roman" w:cs="Times New Roman"/>
          <w:noProof/>
          <w:szCs w:val="18"/>
        </w:rPr>
        <w:tab/>
        <w:t>Pisanic, T., Jin, S., and Shubayev, V.</w:t>
      </w:r>
      <w:r w:rsidR="00266F95">
        <w:rPr>
          <w:rFonts w:ascii="Times New Roman" w:hAnsi="Times New Roman" w:cs="Times New Roman"/>
          <w:noProof/>
          <w:szCs w:val="18"/>
        </w:rPr>
        <w:t xml:space="preserve"> (2009). </w:t>
      </w:r>
      <w:r w:rsidRPr="00266F95">
        <w:rPr>
          <w:rFonts w:ascii="Times New Roman" w:hAnsi="Times New Roman" w:cs="Times New Roman"/>
          <w:iCs/>
          <w:noProof/>
          <w:szCs w:val="18"/>
        </w:rPr>
        <w:t>Nanotoxicity: From in vivo and In vitro models to health risks</w:t>
      </w:r>
      <w:r w:rsidR="00266F95">
        <w:rPr>
          <w:rFonts w:ascii="Times New Roman" w:hAnsi="Times New Roman" w:cs="Times New Roman"/>
          <w:iCs/>
          <w:noProof/>
          <w:szCs w:val="18"/>
        </w:rPr>
        <w:t xml:space="preserve">. </w:t>
      </w:r>
      <w:r w:rsidRPr="00C2587A">
        <w:rPr>
          <w:rFonts w:ascii="Times New Roman" w:hAnsi="Times New Roman" w:cs="Times New Roman"/>
          <w:noProof/>
          <w:szCs w:val="18"/>
        </w:rPr>
        <w:t>John Wiley &amp; Sons, Ltd., London, UK.</w:t>
      </w:r>
      <w:bookmarkEnd w:id="10"/>
    </w:p>
    <w:p w:rsidR="00AE564B" w:rsidRPr="00C2587A" w:rsidRDefault="00AE564B" w:rsidP="00266F95">
      <w:pPr>
        <w:ind w:left="720" w:hanging="720"/>
        <w:rPr>
          <w:rFonts w:ascii="Times New Roman" w:hAnsi="Times New Roman" w:cs="Times New Roman"/>
          <w:noProof/>
          <w:szCs w:val="18"/>
        </w:rPr>
      </w:pPr>
      <w:bookmarkStart w:id="11" w:name="_ENREF_11"/>
      <w:r w:rsidRPr="00266F95">
        <w:rPr>
          <w:rFonts w:ascii="Times New Roman" w:hAnsi="Times New Roman" w:cs="Times New Roman"/>
          <w:noProof/>
          <w:szCs w:val="18"/>
        </w:rPr>
        <w:t>11.</w:t>
      </w:r>
      <w:r w:rsidRPr="00266F95">
        <w:rPr>
          <w:rFonts w:ascii="Times New Roman" w:hAnsi="Times New Roman" w:cs="Times New Roman"/>
          <w:noProof/>
          <w:szCs w:val="18"/>
        </w:rPr>
        <w:tab/>
        <w:t xml:space="preserve">De Berardis, B., Civitelli, G., Condello, M., Lista, P., Pozzi, R., Arancia, G. and Meschini, S. (2010). </w:t>
      </w:r>
      <w:r w:rsidRPr="00C2587A">
        <w:rPr>
          <w:rFonts w:ascii="Times New Roman" w:hAnsi="Times New Roman" w:cs="Times New Roman"/>
          <w:noProof/>
          <w:szCs w:val="18"/>
        </w:rPr>
        <w:t>Exposure to ZnO nanoparticles induces oxidative stress and cytotoxicity in human colon carcinoma cells</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Toxicology and Applied Pharmacology</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246(3): 116</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127.</w:t>
      </w:r>
      <w:bookmarkEnd w:id="11"/>
    </w:p>
    <w:p w:rsidR="00AE564B" w:rsidRPr="00C2587A" w:rsidRDefault="00AE564B" w:rsidP="00AE564B">
      <w:pPr>
        <w:ind w:left="720" w:hanging="720"/>
        <w:rPr>
          <w:rFonts w:ascii="Times New Roman" w:hAnsi="Times New Roman" w:cs="Times New Roman"/>
          <w:noProof/>
          <w:szCs w:val="18"/>
        </w:rPr>
      </w:pPr>
      <w:bookmarkStart w:id="12" w:name="_ENREF_12"/>
      <w:r w:rsidRPr="00C2587A">
        <w:rPr>
          <w:rFonts w:ascii="Times New Roman" w:hAnsi="Times New Roman" w:cs="Times New Roman"/>
          <w:noProof/>
          <w:szCs w:val="18"/>
        </w:rPr>
        <w:t>12.</w:t>
      </w:r>
      <w:r w:rsidRPr="00C2587A">
        <w:rPr>
          <w:rFonts w:ascii="Times New Roman" w:hAnsi="Times New Roman" w:cs="Times New Roman"/>
          <w:noProof/>
          <w:szCs w:val="18"/>
        </w:rPr>
        <w:tab/>
        <w:t>Franklin, N.</w:t>
      </w:r>
      <w:r w:rsidR="00266F95">
        <w:rPr>
          <w:rFonts w:ascii="Times New Roman" w:hAnsi="Times New Roman" w:cs="Times New Roman"/>
          <w:noProof/>
          <w:szCs w:val="18"/>
        </w:rPr>
        <w:t xml:space="preserve"> </w:t>
      </w:r>
      <w:r w:rsidRPr="00C2587A">
        <w:rPr>
          <w:rFonts w:ascii="Times New Roman" w:hAnsi="Times New Roman" w:cs="Times New Roman"/>
          <w:noProof/>
          <w:szCs w:val="18"/>
        </w:rPr>
        <w:t>M., Rogers, N.</w:t>
      </w:r>
      <w:r w:rsidR="00266F95">
        <w:rPr>
          <w:rFonts w:ascii="Times New Roman" w:hAnsi="Times New Roman" w:cs="Times New Roman"/>
          <w:noProof/>
          <w:szCs w:val="18"/>
        </w:rPr>
        <w:t xml:space="preserve"> </w:t>
      </w:r>
      <w:r w:rsidRPr="00C2587A">
        <w:rPr>
          <w:rFonts w:ascii="Times New Roman" w:hAnsi="Times New Roman" w:cs="Times New Roman"/>
          <w:noProof/>
          <w:szCs w:val="18"/>
        </w:rPr>
        <w:t>J., Apte, S.</w:t>
      </w:r>
      <w:r w:rsidR="00266F95">
        <w:rPr>
          <w:rFonts w:ascii="Times New Roman" w:hAnsi="Times New Roman" w:cs="Times New Roman"/>
          <w:noProof/>
          <w:szCs w:val="18"/>
        </w:rPr>
        <w:t xml:space="preserve"> </w:t>
      </w:r>
      <w:r w:rsidRPr="00C2587A">
        <w:rPr>
          <w:rFonts w:ascii="Times New Roman" w:hAnsi="Times New Roman" w:cs="Times New Roman"/>
          <w:noProof/>
          <w:szCs w:val="18"/>
        </w:rPr>
        <w:t>C., Batley, G.</w:t>
      </w:r>
      <w:r w:rsidR="00266F95">
        <w:rPr>
          <w:rFonts w:ascii="Times New Roman" w:hAnsi="Times New Roman" w:cs="Times New Roman"/>
          <w:noProof/>
          <w:szCs w:val="18"/>
        </w:rPr>
        <w:t xml:space="preserve"> </w:t>
      </w:r>
      <w:r w:rsidRPr="00C2587A">
        <w:rPr>
          <w:rFonts w:ascii="Times New Roman" w:hAnsi="Times New Roman" w:cs="Times New Roman"/>
          <w:noProof/>
          <w:szCs w:val="18"/>
        </w:rPr>
        <w:t>E., Gadd, G.</w:t>
      </w:r>
      <w:r w:rsidR="00266F95">
        <w:rPr>
          <w:rFonts w:ascii="Times New Roman" w:hAnsi="Times New Roman" w:cs="Times New Roman"/>
          <w:noProof/>
          <w:szCs w:val="18"/>
        </w:rPr>
        <w:t xml:space="preserve"> </w:t>
      </w:r>
      <w:r w:rsidRPr="00C2587A">
        <w:rPr>
          <w:rFonts w:ascii="Times New Roman" w:hAnsi="Times New Roman" w:cs="Times New Roman"/>
          <w:noProof/>
          <w:szCs w:val="18"/>
        </w:rPr>
        <w:t>E. and Casey, P.</w:t>
      </w:r>
      <w:r w:rsidR="00266F95">
        <w:rPr>
          <w:rFonts w:ascii="Times New Roman" w:hAnsi="Times New Roman" w:cs="Times New Roman"/>
          <w:noProof/>
          <w:szCs w:val="18"/>
        </w:rPr>
        <w:t xml:space="preserve"> </w:t>
      </w:r>
      <w:r w:rsidRPr="00C2587A">
        <w:rPr>
          <w:rFonts w:ascii="Times New Roman" w:hAnsi="Times New Roman" w:cs="Times New Roman"/>
          <w:noProof/>
          <w:szCs w:val="18"/>
        </w:rPr>
        <w:t>S. (2007). Comparative toxicity of nanoparticulate ZnO, bulk ZnO, and ZnCl2 to a freshwater microalga (</w:t>
      </w:r>
      <w:r w:rsidRPr="00C2587A">
        <w:rPr>
          <w:rFonts w:ascii="Times New Roman" w:hAnsi="Times New Roman" w:cs="Times New Roman"/>
          <w:i/>
          <w:noProof/>
          <w:szCs w:val="18"/>
        </w:rPr>
        <w:t>Pseudokirchneriella subcapitata</w:t>
      </w:r>
      <w:r w:rsidRPr="00C2587A">
        <w:rPr>
          <w:rFonts w:ascii="Times New Roman" w:hAnsi="Times New Roman" w:cs="Times New Roman"/>
          <w:noProof/>
          <w:szCs w:val="18"/>
        </w:rPr>
        <w:t xml:space="preserve">): </w:t>
      </w:r>
      <w:r w:rsidR="00266F95">
        <w:rPr>
          <w:rFonts w:ascii="Times New Roman" w:hAnsi="Times New Roman" w:cs="Times New Roman"/>
          <w:noProof/>
          <w:szCs w:val="18"/>
        </w:rPr>
        <w:t>T</w:t>
      </w:r>
      <w:r w:rsidRPr="00C2587A">
        <w:rPr>
          <w:rFonts w:ascii="Times New Roman" w:hAnsi="Times New Roman" w:cs="Times New Roman"/>
          <w:noProof/>
          <w:szCs w:val="18"/>
        </w:rPr>
        <w:t>he importance of particle solubility</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Environmental Science &amp; Technology</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41(24): 8484</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8490.</w:t>
      </w:r>
      <w:bookmarkEnd w:id="12"/>
    </w:p>
    <w:p w:rsidR="00AE564B" w:rsidRPr="00C2587A" w:rsidRDefault="00AE564B" w:rsidP="00AE564B">
      <w:pPr>
        <w:ind w:left="720" w:hanging="720"/>
        <w:rPr>
          <w:rFonts w:ascii="Times New Roman" w:hAnsi="Times New Roman" w:cs="Times New Roman"/>
          <w:noProof/>
          <w:szCs w:val="18"/>
        </w:rPr>
      </w:pPr>
      <w:bookmarkStart w:id="13" w:name="_ENREF_13"/>
      <w:r w:rsidRPr="00C2587A">
        <w:rPr>
          <w:rFonts w:ascii="Times New Roman" w:hAnsi="Times New Roman" w:cs="Times New Roman"/>
          <w:noProof/>
          <w:szCs w:val="18"/>
        </w:rPr>
        <w:t>13.</w:t>
      </w:r>
      <w:r w:rsidRPr="00C2587A">
        <w:rPr>
          <w:rFonts w:ascii="Times New Roman" w:hAnsi="Times New Roman" w:cs="Times New Roman"/>
          <w:noProof/>
          <w:szCs w:val="18"/>
        </w:rPr>
        <w:tab/>
        <w:t>Maynard, A.</w:t>
      </w:r>
      <w:r w:rsidR="00266F95">
        <w:rPr>
          <w:rFonts w:ascii="Times New Roman" w:hAnsi="Times New Roman" w:cs="Times New Roman"/>
          <w:noProof/>
          <w:szCs w:val="18"/>
        </w:rPr>
        <w:t xml:space="preserve"> </w:t>
      </w:r>
      <w:r w:rsidRPr="00C2587A">
        <w:rPr>
          <w:rFonts w:ascii="Times New Roman" w:hAnsi="Times New Roman" w:cs="Times New Roman"/>
          <w:noProof/>
          <w:szCs w:val="18"/>
        </w:rPr>
        <w:t>D., Aitken, R.</w:t>
      </w:r>
      <w:r w:rsidR="00266F95">
        <w:rPr>
          <w:rFonts w:ascii="Times New Roman" w:hAnsi="Times New Roman" w:cs="Times New Roman"/>
          <w:noProof/>
          <w:szCs w:val="18"/>
        </w:rPr>
        <w:t xml:space="preserve"> </w:t>
      </w:r>
      <w:r w:rsidRPr="00C2587A">
        <w:rPr>
          <w:rFonts w:ascii="Times New Roman" w:hAnsi="Times New Roman" w:cs="Times New Roman"/>
          <w:noProof/>
          <w:szCs w:val="18"/>
        </w:rPr>
        <w:t>J., Butz, T., Colvin, V., Donaldson, K., Oberdörster, G., Philbert, M.</w:t>
      </w:r>
      <w:r w:rsidR="00266F95">
        <w:rPr>
          <w:rFonts w:ascii="Times New Roman" w:hAnsi="Times New Roman" w:cs="Times New Roman"/>
          <w:noProof/>
          <w:szCs w:val="18"/>
        </w:rPr>
        <w:t xml:space="preserve"> </w:t>
      </w:r>
      <w:r w:rsidRPr="00C2587A">
        <w:rPr>
          <w:rFonts w:ascii="Times New Roman" w:hAnsi="Times New Roman" w:cs="Times New Roman"/>
          <w:noProof/>
          <w:szCs w:val="18"/>
        </w:rPr>
        <w:t>A., Ryan, J., Seaton, A. and Stone, V. (2006). Safe handling of nanotechnology</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Nature</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444(7117): 267</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269.</w:t>
      </w:r>
      <w:bookmarkEnd w:id="13"/>
    </w:p>
    <w:p w:rsidR="00AE564B" w:rsidRPr="00C2587A" w:rsidRDefault="00AE564B" w:rsidP="00AE564B">
      <w:pPr>
        <w:ind w:left="720" w:hanging="720"/>
        <w:rPr>
          <w:rFonts w:ascii="Times New Roman" w:hAnsi="Times New Roman" w:cs="Times New Roman"/>
          <w:noProof/>
          <w:szCs w:val="18"/>
        </w:rPr>
      </w:pPr>
      <w:bookmarkStart w:id="14" w:name="_ENREF_14"/>
      <w:r w:rsidRPr="00C2587A">
        <w:rPr>
          <w:rFonts w:ascii="Times New Roman" w:hAnsi="Times New Roman" w:cs="Times New Roman"/>
          <w:noProof/>
          <w:szCs w:val="18"/>
        </w:rPr>
        <w:t>14.</w:t>
      </w:r>
      <w:r w:rsidRPr="00C2587A">
        <w:rPr>
          <w:rFonts w:ascii="Times New Roman" w:hAnsi="Times New Roman" w:cs="Times New Roman"/>
          <w:noProof/>
          <w:szCs w:val="18"/>
        </w:rPr>
        <w:tab/>
        <w:t xml:space="preserve">Petrescu, C.-M., Turcus, V., and Bratosin, D. (2013). Flow  cytometric assessment of unicellular </w:t>
      </w:r>
      <w:r w:rsidRPr="00C2587A">
        <w:rPr>
          <w:rFonts w:ascii="Times New Roman" w:hAnsi="Times New Roman" w:cs="Times New Roman"/>
          <w:i/>
          <w:noProof/>
          <w:szCs w:val="18"/>
        </w:rPr>
        <w:t xml:space="preserve">Chlorella </w:t>
      </w:r>
      <w:r w:rsidRPr="00C2587A">
        <w:rPr>
          <w:rFonts w:ascii="Times New Roman" w:hAnsi="Times New Roman" w:cs="Times New Roman"/>
          <w:noProof/>
          <w:szCs w:val="18"/>
        </w:rPr>
        <w:t>cells alterations under heavy metals exposure</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Studia Universitatis" Vasile Goldis" Arad. Seria Stiintele Vietii (Life Sciences Series)</w:t>
      </w:r>
      <w:r w:rsidRPr="00C2587A">
        <w:rPr>
          <w:rFonts w:ascii="Times New Roman" w:hAnsi="Times New Roman" w:cs="Times New Roman"/>
          <w:noProof/>
          <w:szCs w:val="18"/>
        </w:rPr>
        <w:t>,  23(3): 345.</w:t>
      </w:r>
      <w:bookmarkEnd w:id="14"/>
    </w:p>
    <w:p w:rsidR="00AE564B" w:rsidRPr="00C2587A" w:rsidRDefault="00AE564B" w:rsidP="00AE564B">
      <w:pPr>
        <w:ind w:left="720" w:hanging="720"/>
        <w:rPr>
          <w:rFonts w:ascii="Times New Roman" w:hAnsi="Times New Roman" w:cs="Times New Roman"/>
          <w:noProof/>
          <w:szCs w:val="18"/>
        </w:rPr>
      </w:pPr>
      <w:bookmarkStart w:id="15" w:name="_ENREF_15"/>
      <w:r w:rsidRPr="00C2587A">
        <w:rPr>
          <w:rFonts w:ascii="Times New Roman" w:hAnsi="Times New Roman" w:cs="Times New Roman"/>
          <w:noProof/>
          <w:szCs w:val="18"/>
        </w:rPr>
        <w:t>15.</w:t>
      </w:r>
      <w:r w:rsidRPr="00C2587A">
        <w:rPr>
          <w:rFonts w:ascii="Times New Roman" w:hAnsi="Times New Roman" w:cs="Times New Roman"/>
          <w:noProof/>
          <w:szCs w:val="18"/>
        </w:rPr>
        <w:tab/>
        <w:t>Asharani, P., Wu, Y.</w:t>
      </w:r>
      <w:r w:rsidR="00266F95">
        <w:rPr>
          <w:rFonts w:ascii="Times New Roman" w:hAnsi="Times New Roman" w:cs="Times New Roman"/>
          <w:noProof/>
          <w:szCs w:val="18"/>
        </w:rPr>
        <w:t xml:space="preserve"> </w:t>
      </w:r>
      <w:r w:rsidRPr="00C2587A">
        <w:rPr>
          <w:rFonts w:ascii="Times New Roman" w:hAnsi="Times New Roman" w:cs="Times New Roman"/>
          <w:noProof/>
          <w:szCs w:val="18"/>
        </w:rPr>
        <w:t>L., Gong, Z.</w:t>
      </w:r>
      <w:r w:rsidR="00266F95">
        <w:rPr>
          <w:rFonts w:ascii="Times New Roman" w:hAnsi="Times New Roman" w:cs="Times New Roman"/>
          <w:noProof/>
          <w:szCs w:val="18"/>
        </w:rPr>
        <w:t xml:space="preserve"> </w:t>
      </w:r>
      <w:r w:rsidRPr="00C2587A">
        <w:rPr>
          <w:rFonts w:ascii="Times New Roman" w:hAnsi="Times New Roman" w:cs="Times New Roman"/>
          <w:noProof/>
          <w:szCs w:val="18"/>
        </w:rPr>
        <w:t>and Valiyaveettil, S. (2008). Toxicity of silver nanoparticles in zebrafish models</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Nanotechnology</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19(25): 255102.</w:t>
      </w:r>
      <w:bookmarkEnd w:id="15"/>
    </w:p>
    <w:p w:rsidR="00AE564B" w:rsidRPr="00C2587A" w:rsidRDefault="00AE564B" w:rsidP="00AE564B">
      <w:pPr>
        <w:ind w:left="720" w:hanging="720"/>
        <w:rPr>
          <w:rFonts w:ascii="Times New Roman" w:hAnsi="Times New Roman" w:cs="Times New Roman"/>
          <w:noProof/>
          <w:szCs w:val="18"/>
        </w:rPr>
      </w:pPr>
      <w:bookmarkStart w:id="16" w:name="_ENREF_16"/>
      <w:r w:rsidRPr="00C2587A">
        <w:rPr>
          <w:rFonts w:ascii="Times New Roman" w:hAnsi="Times New Roman" w:cs="Times New Roman"/>
          <w:noProof/>
          <w:szCs w:val="18"/>
        </w:rPr>
        <w:t>16.</w:t>
      </w:r>
      <w:r w:rsidRPr="00C2587A">
        <w:rPr>
          <w:rFonts w:ascii="Times New Roman" w:hAnsi="Times New Roman" w:cs="Times New Roman"/>
          <w:noProof/>
          <w:szCs w:val="18"/>
        </w:rPr>
        <w:tab/>
        <w:t>Iswarya, V., Bhuvaneshwari, M., Alex, S.</w:t>
      </w:r>
      <w:r w:rsidR="00266F95">
        <w:rPr>
          <w:rFonts w:ascii="Times New Roman" w:hAnsi="Times New Roman" w:cs="Times New Roman"/>
          <w:noProof/>
          <w:szCs w:val="18"/>
        </w:rPr>
        <w:t xml:space="preserve"> </w:t>
      </w:r>
      <w:r w:rsidRPr="00C2587A">
        <w:rPr>
          <w:rFonts w:ascii="Times New Roman" w:hAnsi="Times New Roman" w:cs="Times New Roman"/>
          <w:noProof/>
          <w:szCs w:val="18"/>
        </w:rPr>
        <w:t>A., Iyer, S., Chaudhuri, G., Chandrasekaran, P.</w:t>
      </w:r>
      <w:r w:rsidR="00266F95">
        <w:rPr>
          <w:rFonts w:ascii="Times New Roman" w:hAnsi="Times New Roman" w:cs="Times New Roman"/>
          <w:noProof/>
          <w:szCs w:val="18"/>
        </w:rPr>
        <w:t xml:space="preserve"> </w:t>
      </w:r>
      <w:r w:rsidRPr="00C2587A">
        <w:rPr>
          <w:rFonts w:ascii="Times New Roman" w:hAnsi="Times New Roman" w:cs="Times New Roman"/>
          <w:noProof/>
          <w:szCs w:val="18"/>
        </w:rPr>
        <w:t>T., Bhalerao, G.</w:t>
      </w:r>
      <w:r w:rsidR="00266F95">
        <w:rPr>
          <w:rFonts w:ascii="Times New Roman" w:hAnsi="Times New Roman" w:cs="Times New Roman"/>
          <w:noProof/>
          <w:szCs w:val="18"/>
        </w:rPr>
        <w:t xml:space="preserve"> </w:t>
      </w:r>
      <w:r w:rsidRPr="00C2587A">
        <w:rPr>
          <w:rFonts w:ascii="Times New Roman" w:hAnsi="Times New Roman" w:cs="Times New Roman"/>
          <w:noProof/>
          <w:szCs w:val="18"/>
        </w:rPr>
        <w:t>M., Chakravarty, S., Raichur, A.</w:t>
      </w:r>
      <w:r w:rsidR="00266F95">
        <w:rPr>
          <w:rFonts w:ascii="Times New Roman" w:hAnsi="Times New Roman" w:cs="Times New Roman"/>
          <w:noProof/>
          <w:szCs w:val="18"/>
        </w:rPr>
        <w:t xml:space="preserve"> </w:t>
      </w:r>
      <w:r w:rsidRPr="00C2587A">
        <w:rPr>
          <w:rFonts w:ascii="Times New Roman" w:hAnsi="Times New Roman" w:cs="Times New Roman"/>
          <w:noProof/>
          <w:szCs w:val="18"/>
        </w:rPr>
        <w:t>M. and Chandrasekaran, N. (2015)</w:t>
      </w:r>
      <w:r w:rsidR="00266F95">
        <w:rPr>
          <w:rFonts w:ascii="Times New Roman" w:hAnsi="Times New Roman" w:cs="Times New Roman"/>
          <w:noProof/>
          <w:szCs w:val="18"/>
        </w:rPr>
        <w:t xml:space="preserve">. </w:t>
      </w:r>
      <w:r w:rsidRPr="00C2587A">
        <w:rPr>
          <w:rFonts w:ascii="Times New Roman" w:hAnsi="Times New Roman" w:cs="Times New Roman"/>
          <w:noProof/>
          <w:szCs w:val="18"/>
        </w:rPr>
        <w:t xml:space="preserve">Combined toxicity of two crystalline phases (anatase and rutile) of Titania nanoparticles towards freshwater microalgae: </w:t>
      </w:r>
      <w:r w:rsidRPr="00C2587A">
        <w:rPr>
          <w:rFonts w:ascii="Times New Roman" w:hAnsi="Times New Roman" w:cs="Times New Roman"/>
          <w:i/>
          <w:noProof/>
          <w:szCs w:val="18"/>
        </w:rPr>
        <w:t>Chlorella sp.</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Aquatic Toxicology</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161: 154</w:t>
      </w:r>
      <w:r w:rsidR="00266F95">
        <w:rPr>
          <w:rFonts w:ascii="Times New Roman" w:hAnsi="Times New Roman" w:cs="Times New Roman"/>
          <w:noProof/>
          <w:szCs w:val="18"/>
        </w:rPr>
        <w:t xml:space="preserve"> </w:t>
      </w:r>
      <w:r w:rsidRPr="00C2587A">
        <w:rPr>
          <w:rFonts w:ascii="Times New Roman" w:hAnsi="Times New Roman" w:cs="Times New Roman"/>
          <w:noProof/>
          <w:szCs w:val="18"/>
        </w:rPr>
        <w:t>-</w:t>
      </w:r>
      <w:r w:rsidR="00266F95">
        <w:rPr>
          <w:rFonts w:ascii="Times New Roman" w:hAnsi="Times New Roman" w:cs="Times New Roman"/>
          <w:noProof/>
          <w:szCs w:val="18"/>
        </w:rPr>
        <w:t xml:space="preserve"> </w:t>
      </w:r>
      <w:r w:rsidRPr="00C2587A">
        <w:rPr>
          <w:rFonts w:ascii="Times New Roman" w:hAnsi="Times New Roman" w:cs="Times New Roman"/>
          <w:noProof/>
          <w:szCs w:val="18"/>
        </w:rPr>
        <w:t>169.</w:t>
      </w:r>
      <w:bookmarkEnd w:id="16"/>
    </w:p>
    <w:p w:rsidR="00AE564B" w:rsidRPr="00C2587A" w:rsidRDefault="00AE564B" w:rsidP="00AE564B">
      <w:pPr>
        <w:ind w:left="720" w:hanging="720"/>
        <w:rPr>
          <w:rFonts w:ascii="Times New Roman" w:hAnsi="Times New Roman" w:cs="Times New Roman"/>
          <w:noProof/>
          <w:szCs w:val="18"/>
        </w:rPr>
      </w:pPr>
      <w:bookmarkStart w:id="17" w:name="_ENREF_17"/>
      <w:r w:rsidRPr="00C2587A">
        <w:rPr>
          <w:rFonts w:ascii="Times New Roman" w:hAnsi="Times New Roman" w:cs="Times New Roman"/>
          <w:noProof/>
          <w:szCs w:val="18"/>
        </w:rPr>
        <w:t>17.</w:t>
      </w:r>
      <w:r w:rsidRPr="00C2587A">
        <w:rPr>
          <w:rFonts w:ascii="Times New Roman" w:hAnsi="Times New Roman" w:cs="Times New Roman"/>
          <w:noProof/>
          <w:szCs w:val="18"/>
        </w:rPr>
        <w:tab/>
        <w:t>Blair, M.</w:t>
      </w:r>
      <w:r w:rsidR="00266F95">
        <w:rPr>
          <w:rFonts w:ascii="Times New Roman" w:hAnsi="Times New Roman" w:cs="Times New Roman"/>
          <w:noProof/>
          <w:szCs w:val="18"/>
        </w:rPr>
        <w:t xml:space="preserve"> </w:t>
      </w:r>
      <w:r w:rsidRPr="00C2587A">
        <w:rPr>
          <w:rFonts w:ascii="Times New Roman" w:hAnsi="Times New Roman" w:cs="Times New Roman"/>
          <w:noProof/>
          <w:szCs w:val="18"/>
        </w:rPr>
        <w:t>F., Kokabian, B. and Gude, V.</w:t>
      </w:r>
      <w:r w:rsidR="00266F95">
        <w:rPr>
          <w:rFonts w:ascii="Times New Roman" w:hAnsi="Times New Roman" w:cs="Times New Roman"/>
          <w:noProof/>
          <w:szCs w:val="18"/>
        </w:rPr>
        <w:t xml:space="preserve"> </w:t>
      </w:r>
      <w:r w:rsidRPr="00C2587A">
        <w:rPr>
          <w:rFonts w:ascii="Times New Roman" w:hAnsi="Times New Roman" w:cs="Times New Roman"/>
          <w:noProof/>
          <w:szCs w:val="18"/>
        </w:rPr>
        <w:t xml:space="preserve">G. (2014). Light and growth medium effect on </w:t>
      </w:r>
      <w:r w:rsidRPr="00C2587A">
        <w:rPr>
          <w:rFonts w:ascii="Times New Roman" w:hAnsi="Times New Roman" w:cs="Times New Roman"/>
          <w:i/>
          <w:noProof/>
          <w:szCs w:val="18"/>
        </w:rPr>
        <w:t>Chlorella vulgaris</w:t>
      </w:r>
      <w:r w:rsidRPr="00C2587A">
        <w:rPr>
          <w:rFonts w:ascii="Times New Roman" w:hAnsi="Times New Roman" w:cs="Times New Roman"/>
          <w:noProof/>
          <w:szCs w:val="18"/>
        </w:rPr>
        <w:t xml:space="preserve"> biomass production</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Journal of Environmental Chemical Engineering</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2(1): 665</w:t>
      </w:r>
      <w:r w:rsidR="006D7B30">
        <w:rPr>
          <w:rFonts w:ascii="Times New Roman" w:hAnsi="Times New Roman" w:cs="Times New Roman"/>
          <w:noProof/>
          <w:szCs w:val="18"/>
        </w:rPr>
        <w:t xml:space="preserve"> </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674.</w:t>
      </w:r>
      <w:bookmarkEnd w:id="17"/>
    </w:p>
    <w:p w:rsidR="00AE564B" w:rsidRPr="00C2587A" w:rsidRDefault="00AE564B" w:rsidP="00AE564B">
      <w:pPr>
        <w:ind w:left="720" w:hanging="720"/>
        <w:rPr>
          <w:rFonts w:ascii="Times New Roman" w:hAnsi="Times New Roman" w:cs="Times New Roman"/>
          <w:noProof/>
          <w:szCs w:val="18"/>
        </w:rPr>
      </w:pPr>
      <w:bookmarkStart w:id="18" w:name="_ENREF_18"/>
      <w:r w:rsidRPr="00C2587A">
        <w:rPr>
          <w:rFonts w:ascii="Times New Roman" w:hAnsi="Times New Roman" w:cs="Times New Roman"/>
          <w:noProof/>
          <w:szCs w:val="18"/>
        </w:rPr>
        <w:t>18.</w:t>
      </w:r>
      <w:r w:rsidRPr="00C2587A">
        <w:rPr>
          <w:rFonts w:ascii="Times New Roman" w:hAnsi="Times New Roman" w:cs="Times New Roman"/>
          <w:noProof/>
          <w:szCs w:val="18"/>
        </w:rPr>
        <w:tab/>
        <w:t xml:space="preserve">Barhoumi, L. and Dewez, D. (2013). Toxicity of superparamagnetic iron oxide nanoparticles on green alga </w:t>
      </w:r>
      <w:r w:rsidRPr="00C2587A">
        <w:rPr>
          <w:rFonts w:ascii="Times New Roman" w:hAnsi="Times New Roman" w:cs="Times New Roman"/>
          <w:i/>
          <w:noProof/>
          <w:szCs w:val="18"/>
        </w:rPr>
        <w:t>Chlorella vulgaris.</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BioMed Research International</w:t>
      </w:r>
      <w:r w:rsidRPr="00C2587A">
        <w:rPr>
          <w:rFonts w:ascii="Times New Roman" w:hAnsi="Times New Roman" w:cs="Times New Roman"/>
          <w:noProof/>
          <w:szCs w:val="18"/>
        </w:rPr>
        <w:t>,  2013</w:t>
      </w:r>
      <w:r w:rsidR="00110AFC">
        <w:rPr>
          <w:rFonts w:ascii="Times New Roman" w:hAnsi="Times New Roman" w:cs="Times New Roman"/>
          <w:noProof/>
          <w:szCs w:val="18"/>
        </w:rPr>
        <w:t>: 1 - 11</w:t>
      </w:r>
      <w:r w:rsidRPr="00C2587A">
        <w:rPr>
          <w:rFonts w:ascii="Times New Roman" w:hAnsi="Times New Roman" w:cs="Times New Roman"/>
          <w:noProof/>
          <w:szCs w:val="18"/>
        </w:rPr>
        <w:t>.</w:t>
      </w:r>
      <w:bookmarkEnd w:id="18"/>
    </w:p>
    <w:p w:rsidR="00AE564B" w:rsidRPr="00C2587A" w:rsidRDefault="00AE564B" w:rsidP="00AE564B">
      <w:pPr>
        <w:ind w:left="720" w:hanging="720"/>
        <w:rPr>
          <w:rFonts w:ascii="Times New Roman" w:hAnsi="Times New Roman" w:cs="Times New Roman"/>
          <w:noProof/>
          <w:szCs w:val="18"/>
        </w:rPr>
      </w:pPr>
      <w:bookmarkStart w:id="19" w:name="_ENREF_19"/>
      <w:r w:rsidRPr="00C2587A">
        <w:rPr>
          <w:rFonts w:ascii="Times New Roman" w:hAnsi="Times New Roman" w:cs="Times New Roman"/>
          <w:noProof/>
          <w:szCs w:val="18"/>
        </w:rPr>
        <w:t>19.</w:t>
      </w:r>
      <w:r w:rsidRPr="00C2587A">
        <w:rPr>
          <w:rFonts w:ascii="Times New Roman" w:hAnsi="Times New Roman" w:cs="Times New Roman"/>
          <w:noProof/>
          <w:szCs w:val="18"/>
        </w:rPr>
        <w:tab/>
        <w:t>Tang, Y., Li, S., Qiao, J., Wang, H.</w:t>
      </w:r>
      <w:r w:rsidR="006D7B30">
        <w:rPr>
          <w:rFonts w:ascii="Times New Roman" w:hAnsi="Times New Roman" w:cs="Times New Roman"/>
          <w:noProof/>
          <w:szCs w:val="18"/>
        </w:rPr>
        <w:t xml:space="preserve"> </w:t>
      </w:r>
      <w:r w:rsidRPr="00C2587A">
        <w:rPr>
          <w:rFonts w:ascii="Times New Roman" w:hAnsi="Times New Roman" w:cs="Times New Roman"/>
          <w:noProof/>
          <w:szCs w:val="18"/>
        </w:rPr>
        <w:t xml:space="preserve">and Li, L. (2013). Synergistic effects of nano-sized titanium dioxide and zinc on the photosynthetic capacity and survival of </w:t>
      </w:r>
      <w:r w:rsidRPr="00C2587A">
        <w:rPr>
          <w:rFonts w:ascii="Times New Roman" w:hAnsi="Times New Roman" w:cs="Times New Roman"/>
          <w:i/>
          <w:noProof/>
          <w:szCs w:val="18"/>
        </w:rPr>
        <w:t>Anabaena sp.</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International Journal of Molecular Sciences</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14(7): 14395</w:t>
      </w:r>
      <w:r w:rsidR="006D7B30">
        <w:rPr>
          <w:rFonts w:ascii="Times New Roman" w:hAnsi="Times New Roman" w:cs="Times New Roman"/>
          <w:noProof/>
          <w:szCs w:val="18"/>
        </w:rPr>
        <w:t xml:space="preserve"> </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14407.</w:t>
      </w:r>
      <w:bookmarkEnd w:id="19"/>
    </w:p>
    <w:p w:rsidR="00AE564B" w:rsidRPr="00C2587A" w:rsidRDefault="00AE564B" w:rsidP="00AE564B">
      <w:pPr>
        <w:ind w:left="720" w:hanging="720"/>
        <w:rPr>
          <w:rFonts w:ascii="Times New Roman" w:hAnsi="Times New Roman" w:cs="Times New Roman"/>
          <w:noProof/>
          <w:szCs w:val="18"/>
        </w:rPr>
      </w:pPr>
      <w:bookmarkStart w:id="20" w:name="_ENREF_20"/>
      <w:r w:rsidRPr="00C2587A">
        <w:rPr>
          <w:rFonts w:ascii="Times New Roman" w:hAnsi="Times New Roman" w:cs="Times New Roman"/>
          <w:noProof/>
          <w:szCs w:val="18"/>
        </w:rPr>
        <w:t>20.</w:t>
      </w:r>
      <w:r w:rsidRPr="00C2587A">
        <w:rPr>
          <w:rFonts w:ascii="Times New Roman" w:hAnsi="Times New Roman" w:cs="Times New Roman"/>
          <w:noProof/>
          <w:szCs w:val="18"/>
        </w:rPr>
        <w:tab/>
        <w:t>Suman, T., Rajasree, S.</w:t>
      </w:r>
      <w:r w:rsidR="006D7B30">
        <w:rPr>
          <w:rFonts w:ascii="Times New Roman" w:hAnsi="Times New Roman" w:cs="Times New Roman"/>
          <w:noProof/>
          <w:szCs w:val="18"/>
        </w:rPr>
        <w:t xml:space="preserve"> </w:t>
      </w:r>
      <w:r w:rsidRPr="00C2587A">
        <w:rPr>
          <w:rFonts w:ascii="Times New Roman" w:hAnsi="Times New Roman" w:cs="Times New Roman"/>
          <w:noProof/>
          <w:szCs w:val="18"/>
        </w:rPr>
        <w:t>R.</w:t>
      </w:r>
      <w:r w:rsidR="006D7B30">
        <w:rPr>
          <w:rFonts w:ascii="Times New Roman" w:hAnsi="Times New Roman" w:cs="Times New Roman"/>
          <w:noProof/>
          <w:szCs w:val="18"/>
        </w:rPr>
        <w:t xml:space="preserve"> </w:t>
      </w:r>
      <w:r w:rsidRPr="00C2587A">
        <w:rPr>
          <w:rFonts w:ascii="Times New Roman" w:hAnsi="Times New Roman" w:cs="Times New Roman"/>
          <w:noProof/>
          <w:szCs w:val="18"/>
        </w:rPr>
        <w:t>and Kirubagaran, R.</w:t>
      </w:r>
      <w:r w:rsidR="006D7B30">
        <w:rPr>
          <w:rFonts w:ascii="Times New Roman" w:hAnsi="Times New Roman" w:cs="Times New Roman"/>
          <w:noProof/>
          <w:szCs w:val="18"/>
        </w:rPr>
        <w:t xml:space="preserve"> (2015). </w:t>
      </w:r>
      <w:r w:rsidRPr="006D7B30">
        <w:rPr>
          <w:rFonts w:ascii="Times New Roman" w:hAnsi="Times New Roman" w:cs="Times New Roman"/>
          <w:iCs/>
          <w:noProof/>
          <w:szCs w:val="18"/>
        </w:rPr>
        <w:t>Evaluation of zinc oxide nanoparticles toxicity on marine algae Chlorella vulgaris through flow cytometric, cytotoxicity and oxidative stress analysis</w:t>
      </w:r>
      <w:r w:rsidR="006D7B30">
        <w:rPr>
          <w:rFonts w:ascii="Times New Roman" w:hAnsi="Times New Roman" w:cs="Times New Roman"/>
          <w:iCs/>
          <w:noProof/>
          <w:szCs w:val="18"/>
        </w:rPr>
        <w:t xml:space="preserve">. </w:t>
      </w:r>
      <w:r w:rsidRPr="00C2587A">
        <w:rPr>
          <w:rFonts w:ascii="Times New Roman" w:hAnsi="Times New Roman" w:cs="Times New Roman"/>
          <w:i/>
          <w:noProof/>
          <w:szCs w:val="18"/>
        </w:rPr>
        <w:t>Ecotoxicology and Environmental Safety</w:t>
      </w:r>
      <w:r w:rsidR="006D7B30">
        <w:rPr>
          <w:rFonts w:ascii="Times New Roman" w:hAnsi="Times New Roman" w:cs="Times New Roman"/>
          <w:i/>
          <w:noProof/>
          <w:szCs w:val="18"/>
        </w:rPr>
        <w:t xml:space="preserve">, </w:t>
      </w:r>
      <w:r w:rsidRPr="00C2587A">
        <w:rPr>
          <w:rFonts w:ascii="Times New Roman" w:hAnsi="Times New Roman" w:cs="Times New Roman"/>
          <w:noProof/>
          <w:szCs w:val="18"/>
        </w:rPr>
        <w:t>2015</w:t>
      </w:r>
      <w:r w:rsidR="006D7B30">
        <w:rPr>
          <w:rFonts w:ascii="Times New Roman" w:hAnsi="Times New Roman" w:cs="Times New Roman"/>
          <w:noProof/>
          <w:szCs w:val="18"/>
        </w:rPr>
        <w:t xml:space="preserve">: </w:t>
      </w:r>
      <w:r w:rsidRPr="00C2587A">
        <w:rPr>
          <w:rFonts w:ascii="Times New Roman" w:hAnsi="Times New Roman" w:cs="Times New Roman"/>
          <w:noProof/>
          <w:szCs w:val="18"/>
        </w:rPr>
        <w:t>23</w:t>
      </w:r>
      <w:r w:rsidR="006D7B30">
        <w:rPr>
          <w:rFonts w:ascii="Times New Roman" w:hAnsi="Times New Roman" w:cs="Times New Roman"/>
          <w:noProof/>
          <w:szCs w:val="18"/>
        </w:rPr>
        <w:t xml:space="preserve"> </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30.</w:t>
      </w:r>
      <w:bookmarkEnd w:id="20"/>
    </w:p>
    <w:p w:rsidR="00AE564B" w:rsidRPr="00C2587A" w:rsidRDefault="00AE564B" w:rsidP="00AE564B">
      <w:pPr>
        <w:ind w:left="720" w:hanging="720"/>
        <w:rPr>
          <w:rFonts w:ascii="Times New Roman" w:hAnsi="Times New Roman" w:cs="Times New Roman"/>
          <w:noProof/>
          <w:szCs w:val="18"/>
        </w:rPr>
      </w:pPr>
      <w:bookmarkStart w:id="21" w:name="_ENREF_21"/>
      <w:r w:rsidRPr="00C2587A">
        <w:rPr>
          <w:rFonts w:ascii="Times New Roman" w:hAnsi="Times New Roman" w:cs="Times New Roman"/>
          <w:noProof/>
          <w:szCs w:val="18"/>
        </w:rPr>
        <w:t>21.</w:t>
      </w:r>
      <w:r w:rsidRPr="00C2587A">
        <w:rPr>
          <w:rFonts w:ascii="Times New Roman" w:hAnsi="Times New Roman" w:cs="Times New Roman"/>
          <w:noProof/>
          <w:szCs w:val="18"/>
        </w:rPr>
        <w:tab/>
        <w:t xml:space="preserve">Lee, W.-M. and An, Y.-J. (2013). Effects of zinc oxide and titanium dioxide nanoparticles on green algae under visible, UVA, and UVB irradiations: </w:t>
      </w:r>
      <w:r w:rsidR="006D7B30">
        <w:rPr>
          <w:rFonts w:ascii="Times New Roman" w:hAnsi="Times New Roman" w:cs="Times New Roman"/>
          <w:noProof/>
          <w:szCs w:val="18"/>
        </w:rPr>
        <w:t>N</w:t>
      </w:r>
      <w:r w:rsidRPr="00C2587A">
        <w:rPr>
          <w:rFonts w:ascii="Times New Roman" w:hAnsi="Times New Roman" w:cs="Times New Roman"/>
          <w:noProof/>
          <w:szCs w:val="18"/>
        </w:rPr>
        <w:t>o evidence of enhanced algal toxicity under UV pre-</w:t>
      </w:r>
      <w:r w:rsidRPr="00C2587A">
        <w:rPr>
          <w:rFonts w:ascii="Times New Roman" w:hAnsi="Times New Roman" w:cs="Times New Roman"/>
          <w:noProof/>
          <w:szCs w:val="18"/>
        </w:rPr>
        <w:lastRenderedPageBreak/>
        <w:t>irradiation</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Chemosphere</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91(4): 536</w:t>
      </w:r>
      <w:r w:rsidR="006D7B30">
        <w:rPr>
          <w:rFonts w:ascii="Times New Roman" w:hAnsi="Times New Roman" w:cs="Times New Roman"/>
          <w:noProof/>
          <w:szCs w:val="18"/>
        </w:rPr>
        <w:t xml:space="preserve"> </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544.</w:t>
      </w:r>
      <w:bookmarkEnd w:id="21"/>
    </w:p>
    <w:p w:rsidR="00AE564B" w:rsidRPr="00C2587A" w:rsidRDefault="00AE564B" w:rsidP="00AE564B">
      <w:pPr>
        <w:ind w:left="720" w:hanging="720"/>
        <w:rPr>
          <w:rFonts w:ascii="Times New Roman" w:hAnsi="Times New Roman" w:cs="Times New Roman"/>
          <w:noProof/>
          <w:szCs w:val="18"/>
        </w:rPr>
      </w:pPr>
      <w:bookmarkStart w:id="22" w:name="_ENREF_22"/>
      <w:r w:rsidRPr="00C2587A">
        <w:rPr>
          <w:rFonts w:ascii="Times New Roman" w:hAnsi="Times New Roman" w:cs="Times New Roman"/>
          <w:noProof/>
          <w:szCs w:val="18"/>
        </w:rPr>
        <w:t>22.</w:t>
      </w:r>
      <w:r w:rsidRPr="00C2587A">
        <w:rPr>
          <w:rFonts w:ascii="Times New Roman" w:hAnsi="Times New Roman" w:cs="Times New Roman"/>
          <w:noProof/>
          <w:szCs w:val="18"/>
        </w:rPr>
        <w:tab/>
        <w:t>Manzo, S., Miglietta, M.</w:t>
      </w:r>
      <w:r w:rsidR="006D7B30">
        <w:rPr>
          <w:rFonts w:ascii="Times New Roman" w:hAnsi="Times New Roman" w:cs="Times New Roman"/>
          <w:noProof/>
          <w:szCs w:val="18"/>
        </w:rPr>
        <w:t xml:space="preserve"> </w:t>
      </w:r>
      <w:r w:rsidRPr="00C2587A">
        <w:rPr>
          <w:rFonts w:ascii="Times New Roman" w:hAnsi="Times New Roman" w:cs="Times New Roman"/>
          <w:noProof/>
          <w:szCs w:val="18"/>
        </w:rPr>
        <w:t xml:space="preserve">L., Rametta, G., Buono, S., and Di Francia, G. (2013). Toxic effects of ZnO nanoparticles towards marine algae </w:t>
      </w:r>
      <w:r w:rsidRPr="00C2587A">
        <w:rPr>
          <w:rFonts w:ascii="Times New Roman" w:hAnsi="Times New Roman" w:cs="Times New Roman"/>
          <w:i/>
          <w:noProof/>
          <w:szCs w:val="18"/>
        </w:rPr>
        <w:t>Dunaliella tertiolecta.</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Science of The Total Environment</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445: 371</w:t>
      </w:r>
      <w:r w:rsidR="006D7B30">
        <w:rPr>
          <w:rFonts w:ascii="Times New Roman" w:hAnsi="Times New Roman" w:cs="Times New Roman"/>
          <w:noProof/>
          <w:szCs w:val="18"/>
        </w:rPr>
        <w:t xml:space="preserve"> </w:t>
      </w:r>
      <w:r w:rsidRPr="00C2587A">
        <w:rPr>
          <w:rFonts w:ascii="Times New Roman" w:hAnsi="Times New Roman" w:cs="Times New Roman"/>
          <w:noProof/>
          <w:szCs w:val="18"/>
        </w:rPr>
        <w:t>-</w:t>
      </w:r>
      <w:r w:rsidR="006D7B30">
        <w:rPr>
          <w:rFonts w:ascii="Times New Roman" w:hAnsi="Times New Roman" w:cs="Times New Roman"/>
          <w:noProof/>
          <w:szCs w:val="18"/>
        </w:rPr>
        <w:t xml:space="preserve"> </w:t>
      </w:r>
      <w:r w:rsidRPr="00C2587A">
        <w:rPr>
          <w:rFonts w:ascii="Times New Roman" w:hAnsi="Times New Roman" w:cs="Times New Roman"/>
          <w:noProof/>
          <w:szCs w:val="18"/>
        </w:rPr>
        <w:t>376.</w:t>
      </w:r>
      <w:bookmarkEnd w:id="22"/>
    </w:p>
    <w:p w:rsidR="00AE564B" w:rsidRPr="00C2587A" w:rsidRDefault="00AE564B" w:rsidP="00AE564B">
      <w:pPr>
        <w:ind w:left="720" w:hanging="720"/>
        <w:rPr>
          <w:rFonts w:ascii="Times New Roman" w:hAnsi="Times New Roman" w:cs="Times New Roman"/>
          <w:noProof/>
          <w:szCs w:val="18"/>
        </w:rPr>
      </w:pPr>
      <w:bookmarkStart w:id="23" w:name="_ENREF_23"/>
      <w:r w:rsidRPr="00C2587A">
        <w:rPr>
          <w:rFonts w:ascii="Times New Roman" w:hAnsi="Times New Roman" w:cs="Times New Roman"/>
          <w:noProof/>
          <w:szCs w:val="18"/>
        </w:rPr>
        <w:t>23.</w:t>
      </w:r>
      <w:r w:rsidRPr="00C2587A">
        <w:rPr>
          <w:rFonts w:ascii="Times New Roman" w:hAnsi="Times New Roman" w:cs="Times New Roman"/>
          <w:noProof/>
          <w:szCs w:val="18"/>
        </w:rPr>
        <w:tab/>
        <w:t>Comotto, M., Casazza, A.</w:t>
      </w:r>
      <w:r w:rsidR="006D7B30">
        <w:rPr>
          <w:rFonts w:ascii="Times New Roman" w:hAnsi="Times New Roman" w:cs="Times New Roman"/>
          <w:noProof/>
          <w:szCs w:val="18"/>
        </w:rPr>
        <w:t xml:space="preserve"> </w:t>
      </w:r>
      <w:r w:rsidRPr="00C2587A">
        <w:rPr>
          <w:rFonts w:ascii="Times New Roman" w:hAnsi="Times New Roman" w:cs="Times New Roman"/>
          <w:noProof/>
          <w:szCs w:val="18"/>
        </w:rPr>
        <w:t>A., Aliakbarian, B., Caratto, V., Ferretti, M. and Perego, P. (2014). Influence of TiO</w:t>
      </w:r>
      <w:r w:rsidRPr="006D7B30">
        <w:rPr>
          <w:rFonts w:ascii="Times New Roman" w:hAnsi="Times New Roman" w:cs="Times New Roman"/>
          <w:noProof/>
          <w:szCs w:val="18"/>
          <w:vertAlign w:val="subscript"/>
        </w:rPr>
        <w:t>2</w:t>
      </w:r>
      <w:r w:rsidRPr="00C2587A">
        <w:rPr>
          <w:rFonts w:ascii="Times New Roman" w:hAnsi="Times New Roman" w:cs="Times New Roman"/>
          <w:noProof/>
          <w:szCs w:val="18"/>
        </w:rPr>
        <w:t xml:space="preserve"> nanoparticles on growth and phenolic compounds production in photosynthetic microorganisms</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The Scientific World Journal</w:t>
      </w:r>
      <w:r w:rsidRPr="00C2587A">
        <w:rPr>
          <w:rFonts w:ascii="Times New Roman" w:hAnsi="Times New Roman" w:cs="Times New Roman"/>
          <w:noProof/>
          <w:szCs w:val="18"/>
        </w:rPr>
        <w:t>,  2014</w:t>
      </w:r>
      <w:r w:rsidR="00A2605D">
        <w:rPr>
          <w:rFonts w:ascii="Times New Roman" w:hAnsi="Times New Roman" w:cs="Times New Roman"/>
          <w:noProof/>
          <w:szCs w:val="18"/>
        </w:rPr>
        <w:t>: 1 - 9</w:t>
      </w:r>
      <w:r w:rsidRPr="00C2587A">
        <w:rPr>
          <w:rFonts w:ascii="Times New Roman" w:hAnsi="Times New Roman" w:cs="Times New Roman"/>
          <w:noProof/>
          <w:szCs w:val="18"/>
        </w:rPr>
        <w:t>.</w:t>
      </w:r>
      <w:bookmarkEnd w:id="23"/>
    </w:p>
    <w:p w:rsidR="00AE564B" w:rsidRPr="00C2587A" w:rsidRDefault="00AE564B" w:rsidP="00AE564B">
      <w:pPr>
        <w:ind w:left="720" w:hanging="720"/>
        <w:rPr>
          <w:rFonts w:ascii="Times New Roman" w:hAnsi="Times New Roman" w:cs="Times New Roman"/>
          <w:noProof/>
          <w:szCs w:val="18"/>
        </w:rPr>
      </w:pPr>
      <w:bookmarkStart w:id="24" w:name="_ENREF_24"/>
      <w:r w:rsidRPr="00C2587A">
        <w:rPr>
          <w:rFonts w:ascii="Times New Roman" w:hAnsi="Times New Roman" w:cs="Times New Roman"/>
          <w:noProof/>
          <w:szCs w:val="18"/>
        </w:rPr>
        <w:t>24.</w:t>
      </w:r>
      <w:r w:rsidRPr="00C2587A">
        <w:rPr>
          <w:rFonts w:ascii="Times New Roman" w:hAnsi="Times New Roman" w:cs="Times New Roman"/>
          <w:noProof/>
          <w:szCs w:val="18"/>
        </w:rPr>
        <w:tab/>
        <w:t xml:space="preserve">Ji, J., Long, Z., and Lin, D. (2011). Toxicity of oxide nanoparticles to the green algae </w:t>
      </w:r>
      <w:r w:rsidRPr="00C2587A">
        <w:rPr>
          <w:rFonts w:ascii="Times New Roman" w:hAnsi="Times New Roman" w:cs="Times New Roman"/>
          <w:i/>
          <w:noProof/>
          <w:szCs w:val="18"/>
        </w:rPr>
        <w:t>Chlorella sp.</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Chemical Engineering Journal</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170(2): 525</w:t>
      </w:r>
      <w:r w:rsidR="00A2605D">
        <w:rPr>
          <w:rFonts w:ascii="Times New Roman" w:hAnsi="Times New Roman" w:cs="Times New Roman"/>
          <w:noProof/>
          <w:szCs w:val="18"/>
        </w:rPr>
        <w:t xml:space="preserve"> </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530.</w:t>
      </w:r>
      <w:bookmarkEnd w:id="24"/>
    </w:p>
    <w:p w:rsidR="00AE564B" w:rsidRPr="00C2587A" w:rsidRDefault="00AE564B" w:rsidP="00AE564B">
      <w:pPr>
        <w:ind w:left="720" w:hanging="720"/>
        <w:rPr>
          <w:rFonts w:ascii="Times New Roman" w:hAnsi="Times New Roman" w:cs="Times New Roman"/>
          <w:noProof/>
          <w:szCs w:val="18"/>
        </w:rPr>
      </w:pPr>
      <w:bookmarkStart w:id="25" w:name="_ENREF_25"/>
      <w:r w:rsidRPr="00C2587A">
        <w:rPr>
          <w:rFonts w:ascii="Times New Roman" w:hAnsi="Times New Roman" w:cs="Times New Roman"/>
          <w:noProof/>
          <w:szCs w:val="18"/>
        </w:rPr>
        <w:t>25.</w:t>
      </w:r>
      <w:r w:rsidRPr="00C2587A">
        <w:rPr>
          <w:rFonts w:ascii="Times New Roman" w:hAnsi="Times New Roman" w:cs="Times New Roman"/>
          <w:noProof/>
          <w:szCs w:val="18"/>
        </w:rPr>
        <w:tab/>
        <w:t>Sadiq, I.</w:t>
      </w:r>
      <w:r w:rsidR="00A2605D">
        <w:rPr>
          <w:rFonts w:ascii="Times New Roman" w:hAnsi="Times New Roman" w:cs="Times New Roman"/>
          <w:noProof/>
          <w:szCs w:val="18"/>
        </w:rPr>
        <w:t xml:space="preserve"> </w:t>
      </w:r>
      <w:r w:rsidRPr="00C2587A">
        <w:rPr>
          <w:rFonts w:ascii="Times New Roman" w:hAnsi="Times New Roman" w:cs="Times New Roman"/>
          <w:noProof/>
          <w:szCs w:val="18"/>
        </w:rPr>
        <w:t>M., Pakrashi, S., Chandrasekaran, N. and Mukherjee, A. (2011). Studies on toxicity of aluminum oxide (Al</w:t>
      </w:r>
      <w:r w:rsidRPr="00A2605D">
        <w:rPr>
          <w:rFonts w:ascii="Times New Roman" w:hAnsi="Times New Roman" w:cs="Times New Roman"/>
          <w:noProof/>
          <w:szCs w:val="18"/>
          <w:vertAlign w:val="subscript"/>
        </w:rPr>
        <w:t>2</w:t>
      </w:r>
      <w:r w:rsidRPr="00C2587A">
        <w:rPr>
          <w:rFonts w:ascii="Times New Roman" w:hAnsi="Times New Roman" w:cs="Times New Roman"/>
          <w:noProof/>
          <w:szCs w:val="18"/>
        </w:rPr>
        <w:t>O</w:t>
      </w:r>
      <w:r w:rsidRPr="00A2605D">
        <w:rPr>
          <w:rFonts w:ascii="Times New Roman" w:hAnsi="Times New Roman" w:cs="Times New Roman"/>
          <w:noProof/>
          <w:szCs w:val="18"/>
          <w:vertAlign w:val="subscript"/>
        </w:rPr>
        <w:t>3</w:t>
      </w:r>
      <w:r w:rsidRPr="00C2587A">
        <w:rPr>
          <w:rFonts w:ascii="Times New Roman" w:hAnsi="Times New Roman" w:cs="Times New Roman"/>
          <w:noProof/>
          <w:szCs w:val="18"/>
        </w:rPr>
        <w:t xml:space="preserve">) nanoparticles to microalgae species: </w:t>
      </w:r>
      <w:r w:rsidRPr="00C2587A">
        <w:rPr>
          <w:rFonts w:ascii="Times New Roman" w:hAnsi="Times New Roman" w:cs="Times New Roman"/>
          <w:i/>
          <w:noProof/>
          <w:szCs w:val="18"/>
        </w:rPr>
        <w:t xml:space="preserve">Scenedesmus sp. </w:t>
      </w:r>
      <w:r w:rsidRPr="00C2587A">
        <w:rPr>
          <w:rFonts w:ascii="Times New Roman" w:hAnsi="Times New Roman" w:cs="Times New Roman"/>
          <w:noProof/>
          <w:szCs w:val="18"/>
        </w:rPr>
        <w:t xml:space="preserve">and </w:t>
      </w:r>
      <w:r w:rsidRPr="00C2587A">
        <w:rPr>
          <w:rFonts w:ascii="Times New Roman" w:hAnsi="Times New Roman" w:cs="Times New Roman"/>
          <w:i/>
          <w:noProof/>
          <w:szCs w:val="18"/>
        </w:rPr>
        <w:t>Chlorella sp.</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Journal of Nanoparticle Research</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13(8): 3287</w:t>
      </w:r>
      <w:r w:rsidR="00A2605D">
        <w:rPr>
          <w:rFonts w:ascii="Times New Roman" w:hAnsi="Times New Roman" w:cs="Times New Roman"/>
          <w:noProof/>
          <w:szCs w:val="18"/>
        </w:rPr>
        <w:t xml:space="preserve"> </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3299.</w:t>
      </w:r>
      <w:bookmarkEnd w:id="25"/>
    </w:p>
    <w:p w:rsidR="00AE564B" w:rsidRPr="00C2587A" w:rsidRDefault="00AE564B" w:rsidP="00AE564B">
      <w:pPr>
        <w:ind w:left="720" w:hanging="720"/>
        <w:rPr>
          <w:rFonts w:ascii="Times New Roman" w:hAnsi="Times New Roman" w:cs="Times New Roman"/>
          <w:noProof/>
          <w:szCs w:val="18"/>
        </w:rPr>
      </w:pPr>
      <w:bookmarkStart w:id="26" w:name="_ENREF_26"/>
      <w:r w:rsidRPr="00C2587A">
        <w:rPr>
          <w:rFonts w:ascii="Times New Roman" w:hAnsi="Times New Roman" w:cs="Times New Roman"/>
          <w:noProof/>
          <w:szCs w:val="18"/>
        </w:rPr>
        <w:t>26.</w:t>
      </w:r>
      <w:r w:rsidRPr="00C2587A">
        <w:rPr>
          <w:rFonts w:ascii="Times New Roman" w:hAnsi="Times New Roman" w:cs="Times New Roman"/>
          <w:noProof/>
          <w:szCs w:val="18"/>
        </w:rPr>
        <w:tab/>
        <w:t xml:space="preserve">Gong, N., Shao, K., Feng, W., Lin, Z., Liang, C., and Sun, Y. (2011). Biotoxicity of nickel oxide nanoparticles and bio-remediation by microalgae </w:t>
      </w:r>
      <w:r w:rsidRPr="00C2587A">
        <w:rPr>
          <w:rFonts w:ascii="Times New Roman" w:hAnsi="Times New Roman" w:cs="Times New Roman"/>
          <w:i/>
          <w:noProof/>
          <w:szCs w:val="18"/>
        </w:rPr>
        <w:t>Chlorella vulgaris.</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Chemosphere</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83(4): 510</w:t>
      </w:r>
      <w:r w:rsidR="00A2605D">
        <w:rPr>
          <w:rFonts w:ascii="Times New Roman" w:hAnsi="Times New Roman" w:cs="Times New Roman"/>
          <w:noProof/>
          <w:szCs w:val="18"/>
        </w:rPr>
        <w:t xml:space="preserve"> </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516.</w:t>
      </w:r>
      <w:bookmarkEnd w:id="26"/>
    </w:p>
    <w:p w:rsidR="00AE564B" w:rsidRPr="00C2587A" w:rsidRDefault="00AE564B" w:rsidP="00AE564B">
      <w:pPr>
        <w:ind w:left="720" w:hanging="720"/>
        <w:rPr>
          <w:rFonts w:ascii="Times New Roman" w:hAnsi="Times New Roman" w:cs="Times New Roman"/>
          <w:noProof/>
          <w:szCs w:val="18"/>
        </w:rPr>
      </w:pPr>
      <w:bookmarkStart w:id="27" w:name="_ENREF_27"/>
      <w:r w:rsidRPr="00C2587A">
        <w:rPr>
          <w:rFonts w:ascii="Times New Roman" w:hAnsi="Times New Roman" w:cs="Times New Roman"/>
          <w:noProof/>
          <w:szCs w:val="18"/>
        </w:rPr>
        <w:t>27.</w:t>
      </w:r>
      <w:r w:rsidRPr="00C2587A">
        <w:rPr>
          <w:rFonts w:ascii="Times New Roman" w:hAnsi="Times New Roman" w:cs="Times New Roman"/>
          <w:noProof/>
          <w:szCs w:val="18"/>
        </w:rPr>
        <w:tab/>
        <w:t>Chen, P., Powell, B.</w:t>
      </w:r>
      <w:r w:rsidR="00A2605D">
        <w:rPr>
          <w:rFonts w:ascii="Times New Roman" w:hAnsi="Times New Roman" w:cs="Times New Roman"/>
          <w:noProof/>
          <w:szCs w:val="18"/>
        </w:rPr>
        <w:t xml:space="preserve"> </w:t>
      </w:r>
      <w:r w:rsidRPr="00C2587A">
        <w:rPr>
          <w:rFonts w:ascii="Times New Roman" w:hAnsi="Times New Roman" w:cs="Times New Roman"/>
          <w:noProof/>
          <w:szCs w:val="18"/>
        </w:rPr>
        <w:t>A., Mortimer, M.</w:t>
      </w:r>
      <w:r w:rsidR="00A2605D">
        <w:rPr>
          <w:rFonts w:ascii="Times New Roman" w:hAnsi="Times New Roman" w:cs="Times New Roman"/>
          <w:noProof/>
          <w:szCs w:val="18"/>
        </w:rPr>
        <w:t xml:space="preserve"> </w:t>
      </w:r>
      <w:r w:rsidRPr="00C2587A">
        <w:rPr>
          <w:rFonts w:ascii="Times New Roman" w:hAnsi="Times New Roman" w:cs="Times New Roman"/>
          <w:noProof/>
          <w:szCs w:val="18"/>
        </w:rPr>
        <w:t>and Ke, P.</w:t>
      </w:r>
      <w:r w:rsidR="00A2605D">
        <w:rPr>
          <w:rFonts w:ascii="Times New Roman" w:hAnsi="Times New Roman" w:cs="Times New Roman"/>
          <w:noProof/>
          <w:szCs w:val="18"/>
        </w:rPr>
        <w:t xml:space="preserve"> </w:t>
      </w:r>
      <w:r w:rsidRPr="00C2587A">
        <w:rPr>
          <w:rFonts w:ascii="Times New Roman" w:hAnsi="Times New Roman" w:cs="Times New Roman"/>
          <w:noProof/>
          <w:szCs w:val="18"/>
        </w:rPr>
        <w:t xml:space="preserve">C. (2012). Adaptive interactions between zinc oxide nanoparticles and </w:t>
      </w:r>
      <w:r w:rsidRPr="00C2587A">
        <w:rPr>
          <w:rFonts w:ascii="Times New Roman" w:hAnsi="Times New Roman" w:cs="Times New Roman"/>
          <w:i/>
          <w:noProof/>
          <w:szCs w:val="18"/>
        </w:rPr>
        <w:t>Chlorella sp.</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Environmental Science &amp; Technology</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46(21): 12178</w:t>
      </w:r>
      <w:r w:rsidR="00A2605D">
        <w:rPr>
          <w:rFonts w:ascii="Times New Roman" w:hAnsi="Times New Roman" w:cs="Times New Roman"/>
          <w:noProof/>
          <w:szCs w:val="18"/>
        </w:rPr>
        <w:t xml:space="preserve"> </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12185.</w:t>
      </w:r>
      <w:bookmarkEnd w:id="27"/>
    </w:p>
    <w:p w:rsidR="00AE564B" w:rsidRPr="00C2587A" w:rsidRDefault="00AE564B" w:rsidP="00AE564B">
      <w:pPr>
        <w:ind w:left="720" w:hanging="720"/>
        <w:rPr>
          <w:rFonts w:ascii="Times New Roman" w:hAnsi="Times New Roman" w:cs="Times New Roman"/>
          <w:noProof/>
          <w:szCs w:val="18"/>
        </w:rPr>
      </w:pPr>
      <w:bookmarkStart w:id="28" w:name="_ENREF_28"/>
      <w:r w:rsidRPr="00C2587A">
        <w:rPr>
          <w:rFonts w:ascii="Times New Roman" w:hAnsi="Times New Roman" w:cs="Times New Roman"/>
          <w:noProof/>
          <w:szCs w:val="18"/>
        </w:rPr>
        <w:t>28.</w:t>
      </w:r>
      <w:r w:rsidRPr="00C2587A">
        <w:rPr>
          <w:rFonts w:ascii="Times New Roman" w:hAnsi="Times New Roman" w:cs="Times New Roman"/>
          <w:noProof/>
          <w:szCs w:val="18"/>
        </w:rPr>
        <w:tab/>
        <w:t xml:space="preserve">Navarro, E., Piccapietra, F., Wagner, B., Marconi, F., Kaegi, R., Odzak, N., Sigg, L. and Behra, R. (2008). Toxicity of silver nanoparticles to </w:t>
      </w:r>
      <w:r w:rsidRPr="00C2587A">
        <w:rPr>
          <w:rFonts w:ascii="Times New Roman" w:hAnsi="Times New Roman" w:cs="Times New Roman"/>
          <w:i/>
          <w:noProof/>
          <w:szCs w:val="18"/>
        </w:rPr>
        <w:t>Chlamydomonas reinhardtii.</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Environmental Science &amp; Technology</w:t>
      </w:r>
      <w:r w:rsidRPr="00C2587A">
        <w:rPr>
          <w:rFonts w:ascii="Times New Roman" w:hAnsi="Times New Roman" w:cs="Times New Roman"/>
          <w:noProof/>
          <w:szCs w:val="18"/>
        </w:rPr>
        <w:t>,  42(23): 8959</w:t>
      </w:r>
      <w:r w:rsidR="00A2605D">
        <w:rPr>
          <w:rFonts w:ascii="Times New Roman" w:hAnsi="Times New Roman" w:cs="Times New Roman"/>
          <w:noProof/>
          <w:szCs w:val="18"/>
        </w:rPr>
        <w:t xml:space="preserve"> </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8964.</w:t>
      </w:r>
      <w:bookmarkEnd w:id="28"/>
    </w:p>
    <w:p w:rsidR="00AE564B" w:rsidRPr="00C2587A" w:rsidRDefault="00AE564B" w:rsidP="00AE564B">
      <w:pPr>
        <w:ind w:left="720" w:hanging="720"/>
        <w:rPr>
          <w:rFonts w:ascii="Times New Roman" w:hAnsi="Times New Roman" w:cs="Times New Roman"/>
          <w:noProof/>
          <w:szCs w:val="18"/>
        </w:rPr>
      </w:pPr>
      <w:bookmarkStart w:id="29" w:name="_ENREF_29"/>
      <w:r w:rsidRPr="00C2587A">
        <w:rPr>
          <w:rFonts w:ascii="Times New Roman" w:hAnsi="Times New Roman" w:cs="Times New Roman"/>
          <w:noProof/>
          <w:szCs w:val="18"/>
        </w:rPr>
        <w:t>29.</w:t>
      </w:r>
      <w:r w:rsidRPr="00C2587A">
        <w:rPr>
          <w:rFonts w:ascii="Times New Roman" w:hAnsi="Times New Roman" w:cs="Times New Roman"/>
          <w:noProof/>
          <w:szCs w:val="18"/>
        </w:rPr>
        <w:tab/>
        <w:t>Lin, S., Bhattacharya, P., Rajapakse, N.</w:t>
      </w:r>
      <w:r w:rsidR="00A2605D">
        <w:rPr>
          <w:rFonts w:ascii="Times New Roman" w:hAnsi="Times New Roman" w:cs="Times New Roman"/>
          <w:noProof/>
          <w:szCs w:val="18"/>
        </w:rPr>
        <w:t xml:space="preserve"> </w:t>
      </w:r>
      <w:r w:rsidRPr="00C2587A">
        <w:rPr>
          <w:rFonts w:ascii="Times New Roman" w:hAnsi="Times New Roman" w:cs="Times New Roman"/>
          <w:noProof/>
          <w:szCs w:val="18"/>
        </w:rPr>
        <w:t>C., Brune, D.</w:t>
      </w:r>
      <w:r w:rsidR="00A2605D">
        <w:rPr>
          <w:rFonts w:ascii="Times New Roman" w:hAnsi="Times New Roman" w:cs="Times New Roman"/>
          <w:noProof/>
          <w:szCs w:val="18"/>
        </w:rPr>
        <w:t xml:space="preserve"> </w:t>
      </w:r>
      <w:r w:rsidRPr="00C2587A">
        <w:rPr>
          <w:rFonts w:ascii="Times New Roman" w:hAnsi="Times New Roman" w:cs="Times New Roman"/>
          <w:noProof/>
          <w:szCs w:val="18"/>
        </w:rPr>
        <w:t>E. and Ke, P.C. (2009). Effects of quantum dots adsorption on algal photosynthesis</w:t>
      </w:r>
      <w:r w:rsidRPr="00C2587A">
        <w:rPr>
          <w:rFonts w:ascii="Times New Roman" w:hAnsi="Times New Roman" w:cs="Times New Roman"/>
          <w:i/>
          <w:noProof/>
          <w:szCs w:val="18"/>
        </w:rPr>
        <w:t>.</w:t>
      </w:r>
      <w:r w:rsidRPr="00C2587A">
        <w:rPr>
          <w:rFonts w:ascii="Times New Roman" w:hAnsi="Times New Roman" w:cs="Times New Roman"/>
          <w:noProof/>
          <w:szCs w:val="18"/>
        </w:rPr>
        <w:t xml:space="preserve"> </w:t>
      </w:r>
      <w:r w:rsidRPr="00C2587A">
        <w:rPr>
          <w:rFonts w:ascii="Times New Roman" w:hAnsi="Times New Roman" w:cs="Times New Roman"/>
          <w:i/>
          <w:noProof/>
          <w:szCs w:val="18"/>
        </w:rPr>
        <w:t>The Journal of Physical Chemistry C</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113(25): 10962</w:t>
      </w:r>
      <w:r w:rsidR="00A2605D">
        <w:rPr>
          <w:rFonts w:ascii="Times New Roman" w:hAnsi="Times New Roman" w:cs="Times New Roman"/>
          <w:noProof/>
          <w:szCs w:val="18"/>
        </w:rPr>
        <w:t xml:space="preserve"> </w:t>
      </w:r>
      <w:r w:rsidRPr="00C2587A">
        <w:rPr>
          <w:rFonts w:ascii="Times New Roman" w:hAnsi="Times New Roman" w:cs="Times New Roman"/>
          <w:noProof/>
          <w:szCs w:val="18"/>
        </w:rPr>
        <w:t>-</w:t>
      </w:r>
      <w:r w:rsidR="00A2605D">
        <w:rPr>
          <w:rFonts w:ascii="Times New Roman" w:hAnsi="Times New Roman" w:cs="Times New Roman"/>
          <w:noProof/>
          <w:szCs w:val="18"/>
        </w:rPr>
        <w:t xml:space="preserve"> </w:t>
      </w:r>
      <w:r w:rsidRPr="00C2587A">
        <w:rPr>
          <w:rFonts w:ascii="Times New Roman" w:hAnsi="Times New Roman" w:cs="Times New Roman"/>
          <w:noProof/>
          <w:szCs w:val="18"/>
        </w:rPr>
        <w:t>10966.</w:t>
      </w:r>
      <w:bookmarkEnd w:id="29"/>
    </w:p>
    <w:p w:rsidR="00AE564B" w:rsidRPr="00C2587A" w:rsidRDefault="00AE564B" w:rsidP="00AE564B">
      <w:pPr>
        <w:rPr>
          <w:rFonts w:ascii="Times New Roman" w:hAnsi="Times New Roman" w:cs="Times New Roman"/>
          <w:noProof/>
          <w:szCs w:val="18"/>
        </w:rPr>
      </w:pPr>
    </w:p>
    <w:p w:rsidR="0082319D" w:rsidRDefault="00AE564B" w:rsidP="0039780A">
      <w:r w:rsidRPr="00C2587A">
        <w:rPr>
          <w:rFonts w:ascii="Times New Roman" w:hAnsi="Times New Roman" w:cs="Times New Roman"/>
          <w:szCs w:val="18"/>
        </w:rPr>
        <w:fldChar w:fldCharType="end"/>
      </w:r>
      <w:r w:rsidR="0039780A">
        <w:t xml:space="preserve"> </w:t>
      </w:r>
    </w:p>
    <w:sectPr w:rsidR="0082319D"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557D2"/>
    <w:rsid w:val="000F32F7"/>
    <w:rsid w:val="00110AFC"/>
    <w:rsid w:val="00155830"/>
    <w:rsid w:val="001F0750"/>
    <w:rsid w:val="0021651E"/>
    <w:rsid w:val="00266F95"/>
    <w:rsid w:val="00290494"/>
    <w:rsid w:val="002948E6"/>
    <w:rsid w:val="0032409D"/>
    <w:rsid w:val="0039780A"/>
    <w:rsid w:val="004D7314"/>
    <w:rsid w:val="005352A8"/>
    <w:rsid w:val="00536676"/>
    <w:rsid w:val="0053754C"/>
    <w:rsid w:val="00554B23"/>
    <w:rsid w:val="0055574A"/>
    <w:rsid w:val="006168B5"/>
    <w:rsid w:val="006752F3"/>
    <w:rsid w:val="00685C81"/>
    <w:rsid w:val="006D7B30"/>
    <w:rsid w:val="006F3C41"/>
    <w:rsid w:val="00706317"/>
    <w:rsid w:val="0071214A"/>
    <w:rsid w:val="00747021"/>
    <w:rsid w:val="00761A85"/>
    <w:rsid w:val="00763E99"/>
    <w:rsid w:val="007720E5"/>
    <w:rsid w:val="00785CA6"/>
    <w:rsid w:val="007A4156"/>
    <w:rsid w:val="0082319D"/>
    <w:rsid w:val="00855B26"/>
    <w:rsid w:val="00893C65"/>
    <w:rsid w:val="009649DC"/>
    <w:rsid w:val="00983A24"/>
    <w:rsid w:val="009921E1"/>
    <w:rsid w:val="009D7CFA"/>
    <w:rsid w:val="00A2605D"/>
    <w:rsid w:val="00A415C1"/>
    <w:rsid w:val="00AE564B"/>
    <w:rsid w:val="00C2587A"/>
    <w:rsid w:val="00CC3BBA"/>
    <w:rsid w:val="00D32853"/>
    <w:rsid w:val="00DE73D6"/>
    <w:rsid w:val="00E13C32"/>
    <w:rsid w:val="00E1506A"/>
    <w:rsid w:val="00E228DE"/>
    <w:rsid w:val="00E30AE6"/>
    <w:rsid w:val="00F823AA"/>
    <w:rsid w:val="00FF2D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CE26A"/>
  <w15:docId w15:val="{1E804886-BC1A-4BFF-9303-38EF5918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7720E5"/>
    <w:rPr>
      <w:color w:val="0000FF" w:themeColor="hyperlink"/>
      <w:u w:val="single"/>
    </w:rPr>
  </w:style>
  <w:style w:type="character" w:customStyle="1" w:styleId="Mention1">
    <w:name w:val="Mention1"/>
    <w:basedOn w:val="DefaultParagraphFont"/>
    <w:uiPriority w:val="99"/>
    <w:semiHidden/>
    <w:unhideWhenUsed/>
    <w:rsid w:val="007720E5"/>
    <w:rPr>
      <w:color w:val="2B579A"/>
      <w:shd w:val="clear" w:color="auto" w:fill="E6E6E6"/>
    </w:rPr>
  </w:style>
  <w:style w:type="table" w:styleId="PlainTable2">
    <w:name w:val="Plain Table 2"/>
    <w:basedOn w:val="TableNormal"/>
    <w:uiPriority w:val="42"/>
    <w:rsid w:val="007720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216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16159959171773"/>
          <c:y val="4.2561018455370241E-2"/>
          <c:w val="0.76120024059492575"/>
          <c:h val="0.77511271272542559"/>
        </c:manualLayout>
      </c:layout>
      <c:lineChart>
        <c:grouping val="standard"/>
        <c:varyColors val="0"/>
        <c:ser>
          <c:idx val="0"/>
          <c:order val="0"/>
          <c:tx>
            <c:strRef>
              <c:f>'UKM2'!$B$3</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'UKM2'!$A$4:$A$9</c:f>
              <c:numCache>
                <c:formatCode>General</c:formatCode>
                <c:ptCount val="6"/>
                <c:pt idx="0">
                  <c:v>0</c:v>
                </c:pt>
                <c:pt idx="1">
                  <c:v>10</c:v>
                </c:pt>
                <c:pt idx="2">
                  <c:v>50</c:v>
                </c:pt>
                <c:pt idx="3">
                  <c:v>100</c:v>
                </c:pt>
                <c:pt idx="4">
                  <c:v>150</c:v>
                </c:pt>
                <c:pt idx="5">
                  <c:v>200</c:v>
                </c:pt>
              </c:numCache>
            </c:numRef>
          </c:cat>
          <c:val>
            <c:numRef>
              <c:f>'UKM2'!$B$4:$B$9</c:f>
              <c:numCache>
                <c:formatCode>General</c:formatCode>
                <c:ptCount val="6"/>
                <c:pt idx="0">
                  <c:v>0</c:v>
                </c:pt>
                <c:pt idx="1">
                  <c:v>6.4461538461538428</c:v>
                </c:pt>
                <c:pt idx="2">
                  <c:v>15.643589743589741</c:v>
                </c:pt>
                <c:pt idx="3">
                  <c:v>27.179487179487179</c:v>
                </c:pt>
                <c:pt idx="4">
                  <c:v>29.069333333333301</c:v>
                </c:pt>
                <c:pt idx="5">
                  <c:v>32.176068376068208</c:v>
                </c:pt>
              </c:numCache>
            </c:numRef>
          </c:val>
          <c:smooth val="0"/>
          <c:extLst>
            <c:ext xmlns:c16="http://schemas.microsoft.com/office/drawing/2014/chart" uri="{C3380CC4-5D6E-409C-BE32-E72D297353CC}">
              <c16:uniqueId val="{00000000-A08C-4708-9F26-6FAD131F1415}"/>
            </c:ext>
          </c:extLst>
        </c:ser>
        <c:ser>
          <c:idx val="1"/>
          <c:order val="1"/>
          <c:tx>
            <c:strRef>
              <c:f>'UKM2'!$C$3</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'UKM2'!$A$4:$A$9</c:f>
              <c:numCache>
                <c:formatCode>General</c:formatCode>
                <c:ptCount val="6"/>
                <c:pt idx="0">
                  <c:v>0</c:v>
                </c:pt>
                <c:pt idx="1">
                  <c:v>10</c:v>
                </c:pt>
                <c:pt idx="2">
                  <c:v>50</c:v>
                </c:pt>
                <c:pt idx="3">
                  <c:v>100</c:v>
                </c:pt>
                <c:pt idx="4">
                  <c:v>150</c:v>
                </c:pt>
                <c:pt idx="5">
                  <c:v>200</c:v>
                </c:pt>
              </c:numCache>
            </c:numRef>
          </c:cat>
          <c:val>
            <c:numRef>
              <c:f>'UKM2'!$C$4:$C$9</c:f>
              <c:numCache>
                <c:formatCode>General</c:formatCode>
                <c:ptCount val="6"/>
                <c:pt idx="0">
                  <c:v>0</c:v>
                </c:pt>
                <c:pt idx="1">
                  <c:v>9.2149324072926806</c:v>
                </c:pt>
                <c:pt idx="2">
                  <c:v>18.144611186903237</c:v>
                </c:pt>
                <c:pt idx="3">
                  <c:v>32.655339203770389</c:v>
                </c:pt>
                <c:pt idx="4">
                  <c:v>36.241795857621305</c:v>
                </c:pt>
                <c:pt idx="5">
                  <c:v>43.797798586134384</c:v>
                </c:pt>
              </c:numCache>
            </c:numRef>
          </c:val>
          <c:smooth val="0"/>
          <c:extLst>
            <c:ext xmlns:c16="http://schemas.microsoft.com/office/drawing/2014/chart" uri="{C3380CC4-5D6E-409C-BE32-E72D297353CC}">
              <c16:uniqueId val="{00000001-A08C-4708-9F26-6FAD131F1415}"/>
            </c:ext>
          </c:extLst>
        </c:ser>
        <c:ser>
          <c:idx val="2"/>
          <c:order val="2"/>
          <c:tx>
            <c:strRef>
              <c:f>'UKM2'!$D$3</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'UKM2'!$A$4:$A$9</c:f>
              <c:numCache>
                <c:formatCode>General</c:formatCode>
                <c:ptCount val="6"/>
                <c:pt idx="0">
                  <c:v>0</c:v>
                </c:pt>
                <c:pt idx="1">
                  <c:v>10</c:v>
                </c:pt>
                <c:pt idx="2">
                  <c:v>50</c:v>
                </c:pt>
                <c:pt idx="3">
                  <c:v>100</c:v>
                </c:pt>
                <c:pt idx="4">
                  <c:v>150</c:v>
                </c:pt>
                <c:pt idx="5">
                  <c:v>200</c:v>
                </c:pt>
              </c:numCache>
            </c:numRef>
          </c:cat>
          <c:val>
            <c:numRef>
              <c:f>'UKM2'!$D$4:$D$9</c:f>
              <c:numCache>
                <c:formatCode>General</c:formatCode>
                <c:ptCount val="6"/>
                <c:pt idx="0">
                  <c:v>0</c:v>
                </c:pt>
                <c:pt idx="1">
                  <c:v>14.156498813603999</c:v>
                </c:pt>
                <c:pt idx="2">
                  <c:v>23.815027682573159</c:v>
                </c:pt>
                <c:pt idx="3">
                  <c:v>35.348009491167829</c:v>
                </c:pt>
                <c:pt idx="4">
                  <c:v>42.021618771421025</c:v>
                </c:pt>
                <c:pt idx="5">
                  <c:v>61.798629053521758</c:v>
                </c:pt>
              </c:numCache>
            </c:numRef>
          </c:val>
          <c:smooth val="0"/>
          <c:extLst>
            <c:ext xmlns:c16="http://schemas.microsoft.com/office/drawing/2014/chart" uri="{C3380CC4-5D6E-409C-BE32-E72D297353CC}">
              <c16:uniqueId val="{00000002-A08C-4708-9F26-6FAD131F1415}"/>
            </c:ext>
          </c:extLst>
        </c:ser>
        <c:dLbls>
          <c:showLegendKey val="0"/>
          <c:showVal val="0"/>
          <c:showCatName val="0"/>
          <c:showSerName val="0"/>
          <c:showPercent val="0"/>
          <c:showBubbleSize val="0"/>
        </c:dLbls>
        <c:marker val="1"/>
        <c:smooth val="0"/>
        <c:axId val="-1021681248"/>
        <c:axId val="-1021680704"/>
      </c:lineChart>
      <c:catAx>
        <c:axId val="-1021681248"/>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Concentration of zinc oxide NPs  (mg/L</a:t>
                </a:r>
                <a:r>
                  <a:rPr lang="en-US" sz="900"/>
                  <a:t>)</a:t>
                </a:r>
              </a:p>
            </c:rich>
          </c:tx>
          <c:overlay val="0"/>
          <c:spPr>
            <a:noFill/>
            <a:ln>
              <a:noFill/>
            </a:ln>
            <a:effectLst/>
          </c:spPr>
          <c:txPr>
            <a:bodyPr rot="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80704"/>
        <c:crosses val="autoZero"/>
        <c:auto val="0"/>
        <c:lblAlgn val="ctr"/>
        <c:lblOffset val="100"/>
        <c:noMultiLvlLbl val="0"/>
      </c:catAx>
      <c:valAx>
        <c:axId val="-1021680704"/>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Growth inhibition  (%)</a:t>
                </a:r>
              </a:p>
            </c:rich>
          </c:tx>
          <c:layout>
            <c:manualLayout>
              <c:xMode val="edge"/>
              <c:yMode val="edge"/>
              <c:x val="2.9246135899679206E-2"/>
              <c:y val="0.1640682414698162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81248"/>
        <c:crosses val="autoZero"/>
        <c:crossBetween val="midCat"/>
      </c:valAx>
      <c:spPr>
        <a:noFill/>
        <a:ln>
          <a:noFill/>
        </a:ln>
        <a:effectLst/>
      </c:spPr>
    </c:plotArea>
    <c:legend>
      <c:legendPos val="r"/>
      <c:layout>
        <c:manualLayout>
          <c:xMode val="edge"/>
          <c:yMode val="edge"/>
          <c:x val="0.4138004314110586"/>
          <c:y val="0.89220218440436883"/>
          <c:w val="0.51398224630987976"/>
          <c:h val="7.378483066789770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47200658609144"/>
          <c:y val="5.5265351155702309E-2"/>
          <c:w val="0.76306576261300674"/>
          <c:h val="0.71114128681632316"/>
        </c:manualLayout>
      </c:layout>
      <c:lineChart>
        <c:grouping val="standard"/>
        <c:varyColors val="0"/>
        <c:ser>
          <c:idx val="0"/>
          <c:order val="0"/>
          <c:tx>
            <c:strRef>
              <c:f>'UKM2'!$F$22</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'UKM2'!$F$23:$F$29</c:f>
              <c:numCache>
                <c:formatCode>0.00</c:formatCode>
                <c:ptCount val="6"/>
                <c:pt idx="0">
                  <c:v>195</c:v>
                </c:pt>
                <c:pt idx="1">
                  <c:v>182.43</c:v>
                </c:pt>
                <c:pt idx="2">
                  <c:v>164.495</c:v>
                </c:pt>
                <c:pt idx="3">
                  <c:v>142</c:v>
                </c:pt>
                <c:pt idx="4">
                  <c:v>140.26480000000001</c:v>
                </c:pt>
                <c:pt idx="5">
                  <c:v>132.256666666667</c:v>
                </c:pt>
              </c:numCache>
            </c:numRef>
          </c:val>
          <c:smooth val="0"/>
          <c:extLst>
            <c:ext xmlns:c16="http://schemas.microsoft.com/office/drawing/2014/chart" uri="{C3380CC4-5D6E-409C-BE32-E72D297353CC}">
              <c16:uniqueId val="{00000000-D012-44EA-9506-82AA52A6311B}"/>
            </c:ext>
          </c:extLst>
        </c:ser>
        <c:ser>
          <c:idx val="1"/>
          <c:order val="1"/>
          <c:tx>
            <c:strRef>
              <c:f>'UKM2'!$G$22</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'UKM2'!$G$23:$G$29</c:f>
              <c:numCache>
                <c:formatCode>0.00</c:formatCode>
                <c:ptCount val="6"/>
                <c:pt idx="0">
                  <c:v>268.76666666666699</c:v>
                </c:pt>
                <c:pt idx="1">
                  <c:v>244</c:v>
                </c:pt>
                <c:pt idx="2">
                  <c:v>220</c:v>
                </c:pt>
                <c:pt idx="3">
                  <c:v>181</c:v>
                </c:pt>
                <c:pt idx="4">
                  <c:v>171.36080000000001</c:v>
                </c:pt>
                <c:pt idx="5">
                  <c:v>151.052783333333</c:v>
                </c:pt>
              </c:numCache>
            </c:numRef>
          </c:val>
          <c:smooth val="0"/>
          <c:extLst>
            <c:ext xmlns:c16="http://schemas.microsoft.com/office/drawing/2014/chart" uri="{C3380CC4-5D6E-409C-BE32-E72D297353CC}">
              <c16:uniqueId val="{00000001-D012-44EA-9506-82AA52A6311B}"/>
            </c:ext>
          </c:extLst>
        </c:ser>
        <c:ser>
          <c:idx val="2"/>
          <c:order val="2"/>
          <c:tx>
            <c:strRef>
              <c:f>'UKM2'!$H$22</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'UKM2'!$H$23:$H$29</c:f>
              <c:numCache>
                <c:formatCode>0.00</c:formatCode>
                <c:ptCount val="6"/>
                <c:pt idx="0">
                  <c:v>316.08333333333331</c:v>
                </c:pt>
                <c:pt idx="1">
                  <c:v>271.33699999999999</c:v>
                </c:pt>
                <c:pt idx="2">
                  <c:v>240.80799999999999</c:v>
                </c:pt>
                <c:pt idx="3">
                  <c:v>204.354166666667</c:v>
                </c:pt>
                <c:pt idx="4">
                  <c:v>183.26000000000002</c:v>
                </c:pt>
                <c:pt idx="5">
                  <c:v>120.74816666666</c:v>
                </c:pt>
              </c:numCache>
            </c:numRef>
          </c:val>
          <c:smooth val="0"/>
          <c:extLst>
            <c:ext xmlns:c16="http://schemas.microsoft.com/office/drawing/2014/chart" uri="{C3380CC4-5D6E-409C-BE32-E72D297353CC}">
              <c16:uniqueId val="{00000002-D012-44EA-9506-82AA52A6311B}"/>
            </c:ext>
          </c:extLst>
        </c:ser>
        <c:dLbls>
          <c:showLegendKey val="0"/>
          <c:showVal val="0"/>
          <c:showCatName val="0"/>
          <c:showSerName val="0"/>
          <c:showPercent val="0"/>
          <c:showBubbleSize val="0"/>
        </c:dLbls>
        <c:marker val="1"/>
        <c:smooth val="0"/>
        <c:axId val="-1021686688"/>
        <c:axId val="-1021683968"/>
      </c:lineChart>
      <c:catAx>
        <c:axId val="-1021686688"/>
        <c:scaling>
          <c:orientation val="minMax"/>
        </c:scaling>
        <c:delete val="0"/>
        <c:axPos val="b"/>
        <c:title>
          <c:tx>
            <c:rich>
              <a:bodyPr rot="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r>
                  <a:rPr lang="en-US" sz="900" cap="none" baseline="0">
                    <a:solidFill>
                      <a:sysClr val="windowText" lastClr="000000"/>
                    </a:solidFill>
                    <a:latin typeface="Times New Roman" panose="02020603050405020304" pitchFamily="18" charset="0"/>
                    <a:cs typeface="Times New Roman" panose="02020603050405020304" pitchFamily="18" charset="0"/>
                  </a:rPr>
                  <a:t>Concentration of  ZnO NPs  from 0 to 200 mg/L </a:t>
                </a:r>
              </a:p>
            </c:rich>
          </c:tx>
          <c:overlay val="0"/>
          <c:spPr>
            <a:noFill/>
            <a:ln>
              <a:noFill/>
            </a:ln>
            <a:effectLst/>
          </c:spPr>
          <c:txPr>
            <a:bodyPr rot="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83968"/>
        <c:crosses val="autoZero"/>
        <c:auto val="1"/>
        <c:lblAlgn val="ctr"/>
        <c:lblOffset val="100"/>
        <c:noMultiLvlLbl val="0"/>
      </c:catAx>
      <c:valAx>
        <c:axId val="-1021683968"/>
        <c:scaling>
          <c:orientation val="minMax"/>
        </c:scaling>
        <c:delete val="0"/>
        <c:axPos val="l"/>
        <c:title>
          <c:tx>
            <c:rich>
              <a:bodyPr rot="-540000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r>
                  <a:rPr lang="en-US" sz="900" cap="none">
                    <a:solidFill>
                      <a:sysClr val="windowText" lastClr="000000"/>
                    </a:solidFill>
                    <a:latin typeface="Times New Roman" panose="02020603050405020304" pitchFamily="18" charset="0"/>
                    <a:cs typeface="Times New Roman" panose="02020603050405020304" pitchFamily="18" charset="0"/>
                  </a:rPr>
                  <a:t>No. of  viable cells  x 10</a:t>
                </a:r>
                <a:r>
                  <a:rPr lang="en-US" sz="900" cap="none" baseline="30000">
                    <a:solidFill>
                      <a:sysClr val="windowText" lastClr="000000"/>
                    </a:solidFill>
                    <a:latin typeface="Times New Roman" panose="02020603050405020304" pitchFamily="18" charset="0"/>
                    <a:cs typeface="Times New Roman" panose="02020603050405020304" pitchFamily="18" charset="0"/>
                  </a:rPr>
                  <a:t>4</a:t>
                </a:r>
                <a:r>
                  <a:rPr lang="en-US" sz="900" cap="none">
                    <a:solidFill>
                      <a:sysClr val="windowText" lastClr="000000"/>
                    </a:solidFill>
                    <a:latin typeface="Times New Roman" panose="02020603050405020304" pitchFamily="18" charset="0"/>
                    <a:cs typeface="Times New Roman" panose="02020603050405020304" pitchFamily="18" charset="0"/>
                  </a:rPr>
                  <a:t> /ml</a:t>
                </a:r>
              </a:p>
            </c:rich>
          </c:tx>
          <c:layout>
            <c:manualLayout>
              <c:xMode val="edge"/>
              <c:yMode val="edge"/>
              <c:x val="4.9386847009742767E-2"/>
              <c:y val="0.16394343726187452"/>
            </c:manualLayout>
          </c:layout>
          <c:overlay val="0"/>
          <c:spPr>
            <a:noFill/>
            <a:ln>
              <a:noFill/>
            </a:ln>
            <a:effectLst/>
          </c:spPr>
          <c:txPr>
            <a:bodyPr rot="-540000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86688"/>
        <c:crosses val="autoZero"/>
        <c:crossBetween val="between"/>
      </c:valAx>
      <c:spPr>
        <a:noFill/>
        <a:ln>
          <a:noFill/>
        </a:ln>
        <a:effectLst/>
      </c:spPr>
    </c:plotArea>
    <c:legend>
      <c:legendPos val="t"/>
      <c:layout>
        <c:manualLayout>
          <c:xMode val="edge"/>
          <c:yMode val="edge"/>
          <c:x val="0.5281550357840934"/>
          <c:y val="0.89643526162052323"/>
          <c:w val="0.42770504140250459"/>
          <c:h val="0.1020714718352513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89571853550377"/>
          <c:y val="6.3060785496570987E-2"/>
          <c:w val="0.76378663880862863"/>
          <c:h val="0.73167516457983739"/>
        </c:manualLayout>
      </c:layout>
      <c:lineChart>
        <c:grouping val="standard"/>
        <c:varyColors val="0"/>
        <c:ser>
          <c:idx val="0"/>
          <c:order val="0"/>
          <c:tx>
            <c:strRef>
              <c:f>'UKM2'!$N$33</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'UKM2'!$N$34:$N$39</c:f>
              <c:numCache>
                <c:formatCode>General</c:formatCode>
                <c:ptCount val="6"/>
                <c:pt idx="0">
                  <c:v>0</c:v>
                </c:pt>
                <c:pt idx="1">
                  <c:v>4.6500000000000004</c:v>
                </c:pt>
                <c:pt idx="2">
                  <c:v>11.73</c:v>
                </c:pt>
                <c:pt idx="3">
                  <c:v>22.34</c:v>
                </c:pt>
                <c:pt idx="4">
                  <c:v>25.31</c:v>
                </c:pt>
                <c:pt idx="5">
                  <c:v>28.2</c:v>
                </c:pt>
              </c:numCache>
            </c:numRef>
          </c:val>
          <c:smooth val="0"/>
          <c:extLst>
            <c:ext xmlns:c16="http://schemas.microsoft.com/office/drawing/2014/chart" uri="{C3380CC4-5D6E-409C-BE32-E72D297353CC}">
              <c16:uniqueId val="{00000000-6F13-472C-BF87-CBC960FCA3AD}"/>
            </c:ext>
          </c:extLst>
        </c:ser>
        <c:ser>
          <c:idx val="1"/>
          <c:order val="1"/>
          <c:tx>
            <c:strRef>
              <c:f>'UKM2'!$O$33</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'UKM2'!$O$34:$O$39</c:f>
              <c:numCache>
                <c:formatCode>General</c:formatCode>
                <c:ptCount val="6"/>
                <c:pt idx="0">
                  <c:v>0</c:v>
                </c:pt>
                <c:pt idx="1">
                  <c:v>5.45</c:v>
                </c:pt>
                <c:pt idx="2">
                  <c:v>14.23</c:v>
                </c:pt>
                <c:pt idx="3">
                  <c:v>26.34</c:v>
                </c:pt>
                <c:pt idx="4">
                  <c:v>30.45</c:v>
                </c:pt>
                <c:pt idx="5">
                  <c:v>34.89</c:v>
                </c:pt>
              </c:numCache>
            </c:numRef>
          </c:val>
          <c:smooth val="0"/>
          <c:extLst>
            <c:ext xmlns:c16="http://schemas.microsoft.com/office/drawing/2014/chart" uri="{C3380CC4-5D6E-409C-BE32-E72D297353CC}">
              <c16:uniqueId val="{00000001-6F13-472C-BF87-CBC960FCA3AD}"/>
            </c:ext>
          </c:extLst>
        </c:ser>
        <c:ser>
          <c:idx val="2"/>
          <c:order val="2"/>
          <c:tx>
            <c:strRef>
              <c:f>'UKM2'!$P$33</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'UKM2'!$P$34:$P$39</c:f>
              <c:numCache>
                <c:formatCode>General</c:formatCode>
                <c:ptCount val="6"/>
                <c:pt idx="0">
                  <c:v>0</c:v>
                </c:pt>
                <c:pt idx="1">
                  <c:v>10.78</c:v>
                </c:pt>
                <c:pt idx="2">
                  <c:v>19.559999999999999</c:v>
                </c:pt>
                <c:pt idx="3">
                  <c:v>29.87</c:v>
                </c:pt>
                <c:pt idx="4">
                  <c:v>34.576000000000001</c:v>
                </c:pt>
                <c:pt idx="5">
                  <c:v>56.249000000000002</c:v>
                </c:pt>
              </c:numCache>
            </c:numRef>
          </c:val>
          <c:smooth val="0"/>
          <c:extLst>
            <c:ext xmlns:c16="http://schemas.microsoft.com/office/drawing/2014/chart" uri="{C3380CC4-5D6E-409C-BE32-E72D297353CC}">
              <c16:uniqueId val="{00000002-6F13-472C-BF87-CBC960FCA3AD}"/>
            </c:ext>
          </c:extLst>
        </c:ser>
        <c:dLbls>
          <c:showLegendKey val="0"/>
          <c:showVal val="0"/>
          <c:showCatName val="0"/>
          <c:showSerName val="0"/>
          <c:showPercent val="0"/>
          <c:showBubbleSize val="0"/>
        </c:dLbls>
        <c:marker val="1"/>
        <c:smooth val="0"/>
        <c:axId val="-1021692672"/>
        <c:axId val="-1021682336"/>
      </c:lineChart>
      <c:catAx>
        <c:axId val="-1021692672"/>
        <c:scaling>
          <c:orientation val="minMax"/>
        </c:scaling>
        <c:delete val="0"/>
        <c:axPos val="b"/>
        <c:title>
          <c:tx>
            <c:rich>
              <a:bodyPr rot="0" spcFirstLastPara="1" vertOverflow="ellipsis" vert="horz" wrap="square" anchor="ctr" anchorCtr="1"/>
              <a:lstStyle/>
              <a:p>
                <a:pPr>
                  <a:defRPr sz="10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Concentration of ZnO NPs (mg/L) </a:t>
                </a:r>
              </a:p>
            </c:rich>
          </c:tx>
          <c:overlay val="0"/>
          <c:spPr>
            <a:noFill/>
            <a:ln>
              <a:noFill/>
            </a:ln>
            <a:effectLst/>
          </c:spPr>
          <c:txPr>
            <a:bodyPr rot="0" spcFirstLastPara="1" vertOverflow="ellipsis" vert="horz" wrap="square" anchor="ctr" anchorCtr="1"/>
            <a:lstStyle/>
            <a:p>
              <a:pPr>
                <a:defRPr sz="10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82336"/>
        <c:crosses val="autoZero"/>
        <c:auto val="1"/>
        <c:lblAlgn val="ctr"/>
        <c:lblOffset val="100"/>
        <c:noMultiLvlLbl val="0"/>
      </c:catAx>
      <c:valAx>
        <c:axId val="-102168233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 Reduction in biomass</a:t>
                </a:r>
              </a:p>
            </c:rich>
          </c:tx>
          <c:layout>
            <c:manualLayout>
              <c:xMode val="edge"/>
              <c:yMode val="edge"/>
              <c:x val="7.3507825410712539E-3"/>
              <c:y val="0.12771070282881306"/>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92672"/>
        <c:crosses val="autoZero"/>
        <c:crossBetween val="midCat"/>
      </c:valAx>
      <c:spPr>
        <a:noFill/>
        <a:ln>
          <a:noFill/>
        </a:ln>
        <a:effectLst/>
      </c:spPr>
    </c:plotArea>
    <c:legend>
      <c:legendPos val="t"/>
      <c:layout>
        <c:manualLayout>
          <c:xMode val="edge"/>
          <c:yMode val="edge"/>
          <c:x val="0.48941755516609176"/>
          <c:y val="0.89146042354584709"/>
          <c:w val="0.48106900699912508"/>
          <c:h val="7.384493442416459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33893622501807"/>
          <c:y val="0.10111204597409196"/>
          <c:w val="0.80143895207543514"/>
          <c:h val="0.70528251676873721"/>
        </c:manualLayout>
      </c:layout>
      <c:lineChart>
        <c:grouping val="standard"/>
        <c:varyColors val="0"/>
        <c:ser>
          <c:idx val="0"/>
          <c:order val="0"/>
          <c:tx>
            <c:strRef>
              <c:f>'UKM2'!$R$46</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'UKM2'!$Q$47:$Q$52</c:f>
              <c:numCache>
                <c:formatCode>General</c:formatCode>
                <c:ptCount val="6"/>
                <c:pt idx="0">
                  <c:v>0</c:v>
                </c:pt>
                <c:pt idx="1">
                  <c:v>10</c:v>
                </c:pt>
                <c:pt idx="2">
                  <c:v>50</c:v>
                </c:pt>
                <c:pt idx="3">
                  <c:v>100</c:v>
                </c:pt>
                <c:pt idx="4">
                  <c:v>150</c:v>
                </c:pt>
                <c:pt idx="5">
                  <c:v>200</c:v>
                </c:pt>
              </c:numCache>
            </c:numRef>
          </c:cat>
          <c:val>
            <c:numRef>
              <c:f>'UKM2'!$R$47:$R$52</c:f>
              <c:numCache>
                <c:formatCode>General</c:formatCode>
                <c:ptCount val="6"/>
                <c:pt idx="0">
                  <c:v>0</c:v>
                </c:pt>
                <c:pt idx="1">
                  <c:v>9.0262589928057508</c:v>
                </c:pt>
                <c:pt idx="2">
                  <c:v>20.67338129496402</c:v>
                </c:pt>
                <c:pt idx="3">
                  <c:v>33.955335731414877</c:v>
                </c:pt>
                <c:pt idx="4">
                  <c:v>36.904316546762601</c:v>
                </c:pt>
                <c:pt idx="5">
                  <c:v>38.986600719424459</c:v>
                </c:pt>
              </c:numCache>
            </c:numRef>
          </c:val>
          <c:smooth val="0"/>
          <c:extLst>
            <c:ext xmlns:c16="http://schemas.microsoft.com/office/drawing/2014/chart" uri="{C3380CC4-5D6E-409C-BE32-E72D297353CC}">
              <c16:uniqueId val="{00000000-737A-4938-94EC-66FDE5682680}"/>
            </c:ext>
          </c:extLst>
        </c:ser>
        <c:ser>
          <c:idx val="1"/>
          <c:order val="1"/>
          <c:tx>
            <c:strRef>
              <c:f>'UKM2'!$S$46</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'UKM2'!$Q$47:$Q$52</c:f>
              <c:numCache>
                <c:formatCode>General</c:formatCode>
                <c:ptCount val="6"/>
                <c:pt idx="0">
                  <c:v>0</c:v>
                </c:pt>
                <c:pt idx="1">
                  <c:v>10</c:v>
                </c:pt>
                <c:pt idx="2">
                  <c:v>50</c:v>
                </c:pt>
                <c:pt idx="3">
                  <c:v>100</c:v>
                </c:pt>
                <c:pt idx="4">
                  <c:v>150</c:v>
                </c:pt>
                <c:pt idx="5">
                  <c:v>200</c:v>
                </c:pt>
              </c:numCache>
            </c:numRef>
          </c:cat>
          <c:val>
            <c:numRef>
              <c:f>'UKM2'!$S$47:$S$52</c:f>
              <c:numCache>
                <c:formatCode>General</c:formatCode>
                <c:ptCount val="6"/>
                <c:pt idx="0">
                  <c:v>0</c:v>
                </c:pt>
                <c:pt idx="1">
                  <c:v>13.220910319963949</c:v>
                </c:pt>
                <c:pt idx="2">
                  <c:v>26.6593059936909</c:v>
                </c:pt>
                <c:pt idx="3">
                  <c:v>38.4576385759351</c:v>
                </c:pt>
                <c:pt idx="4">
                  <c:v>41.853916178458761</c:v>
                </c:pt>
                <c:pt idx="5">
                  <c:v>46.609423163587202</c:v>
                </c:pt>
              </c:numCache>
            </c:numRef>
          </c:val>
          <c:smooth val="0"/>
          <c:extLst>
            <c:ext xmlns:c16="http://schemas.microsoft.com/office/drawing/2014/chart" uri="{C3380CC4-5D6E-409C-BE32-E72D297353CC}">
              <c16:uniqueId val="{00000001-737A-4938-94EC-66FDE5682680}"/>
            </c:ext>
          </c:extLst>
        </c:ser>
        <c:ser>
          <c:idx val="2"/>
          <c:order val="2"/>
          <c:tx>
            <c:strRef>
              <c:f>'UKM2'!$T$46</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'UKM2'!$Q$47:$Q$52</c:f>
              <c:numCache>
                <c:formatCode>General</c:formatCode>
                <c:ptCount val="6"/>
                <c:pt idx="0">
                  <c:v>0</c:v>
                </c:pt>
                <c:pt idx="1">
                  <c:v>10</c:v>
                </c:pt>
                <c:pt idx="2">
                  <c:v>50</c:v>
                </c:pt>
                <c:pt idx="3">
                  <c:v>100</c:v>
                </c:pt>
                <c:pt idx="4">
                  <c:v>150</c:v>
                </c:pt>
                <c:pt idx="5">
                  <c:v>200</c:v>
                </c:pt>
              </c:numCache>
            </c:numRef>
          </c:cat>
          <c:val>
            <c:numRef>
              <c:f>'UKM2'!$T$47:$T$52</c:f>
              <c:numCache>
                <c:formatCode>General</c:formatCode>
                <c:ptCount val="6"/>
                <c:pt idx="0">
                  <c:v>0</c:v>
                </c:pt>
                <c:pt idx="1">
                  <c:v>17.875171572365446</c:v>
                </c:pt>
                <c:pt idx="2">
                  <c:v>38.441551014183332</c:v>
                </c:pt>
                <c:pt idx="3">
                  <c:v>45.063481775202057</c:v>
                </c:pt>
                <c:pt idx="4">
                  <c:v>49.205856336739402</c:v>
                </c:pt>
                <c:pt idx="5">
                  <c:v>53.220146408418465</c:v>
                </c:pt>
              </c:numCache>
            </c:numRef>
          </c:val>
          <c:smooth val="0"/>
          <c:extLst>
            <c:ext xmlns:c16="http://schemas.microsoft.com/office/drawing/2014/chart" uri="{C3380CC4-5D6E-409C-BE32-E72D297353CC}">
              <c16:uniqueId val="{00000002-737A-4938-94EC-66FDE5682680}"/>
            </c:ext>
          </c:extLst>
        </c:ser>
        <c:dLbls>
          <c:showLegendKey val="0"/>
          <c:showVal val="0"/>
          <c:showCatName val="0"/>
          <c:showSerName val="0"/>
          <c:showPercent val="0"/>
          <c:showBubbleSize val="0"/>
        </c:dLbls>
        <c:marker val="1"/>
        <c:smooth val="0"/>
        <c:axId val="-1021691584"/>
        <c:axId val="-1021688864"/>
      </c:lineChart>
      <c:catAx>
        <c:axId val="-1021691584"/>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Concentration of ZnO NPs  (mg/L)</a:t>
                </a:r>
              </a:p>
            </c:rich>
          </c:tx>
          <c:overlay val="0"/>
          <c:spPr>
            <a:noFill/>
            <a:ln>
              <a:noFill/>
            </a:ln>
            <a:effectLst/>
          </c:spPr>
          <c:txPr>
            <a:bodyPr rot="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88864"/>
        <c:crosses val="autoZero"/>
        <c:auto val="1"/>
        <c:lblAlgn val="ctr"/>
        <c:lblOffset val="100"/>
        <c:noMultiLvlLbl val="0"/>
      </c:catAx>
      <c:valAx>
        <c:axId val="-1021688864"/>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 Reduction in chlorophyll emission</a:t>
                </a:r>
              </a:p>
            </c:rich>
          </c:tx>
          <c:layout>
            <c:manualLayout>
              <c:xMode val="edge"/>
              <c:yMode val="edge"/>
              <c:x val="3.2850908870515623E-2"/>
              <c:y val="0.12285726758953518"/>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1691584"/>
        <c:crosses val="autoZero"/>
        <c:crossBetween val="midCat"/>
      </c:valAx>
      <c:spPr>
        <a:noFill/>
        <a:ln>
          <a:noFill/>
        </a:ln>
        <a:effectLst/>
      </c:spPr>
    </c:plotArea>
    <c:legend>
      <c:legendPos val="t"/>
      <c:layout>
        <c:manualLayout>
          <c:xMode val="edge"/>
          <c:yMode val="edge"/>
          <c:x val="0.45397766587707644"/>
          <c:y val="0.87718559499618998"/>
          <c:w val="0.49948290317876931"/>
          <c:h val="8.37238595273132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A4E2A-869E-497B-BCD0-DEF0BA366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7</Pages>
  <Words>9315</Words>
  <Characters>53101</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17</cp:revision>
  <dcterms:created xsi:type="dcterms:W3CDTF">2017-01-15T03:21:00Z</dcterms:created>
  <dcterms:modified xsi:type="dcterms:W3CDTF">2017-12-04T16:11:00Z</dcterms:modified>
</cp:coreProperties>
</file>