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17674" w14:textId="77777777" w:rsidR="00A721A4" w:rsidRDefault="008A2390" w:rsidP="006E6FFA">
      <w:pPr>
        <w:jc w:val="center"/>
        <w:outlineLvl w:val="0"/>
        <w:rPr>
          <w:rFonts w:ascii="Times New Roman" w:hAnsi="Times New Roman" w:cs="Times New Roman"/>
          <w:sz w:val="28"/>
          <w:lang w:val="en-GB"/>
        </w:rPr>
      </w:pPr>
      <w:r w:rsidRPr="00A721A4">
        <w:rPr>
          <w:rFonts w:ascii="Times New Roman" w:hAnsi="Times New Roman" w:cs="Times New Roman"/>
          <w:sz w:val="28"/>
          <w:lang w:val="en-GB"/>
        </w:rPr>
        <w:t>Mode of Action of 5-Acetyl-4-Methylthiazole Derivatives</w:t>
      </w:r>
      <w:r w:rsidR="00856C14" w:rsidRPr="00A721A4">
        <w:rPr>
          <w:rFonts w:ascii="Times New Roman" w:hAnsi="Times New Roman" w:cs="Times New Roman"/>
          <w:sz w:val="28"/>
          <w:lang w:val="en-GB"/>
        </w:rPr>
        <w:t xml:space="preserve"> as </w:t>
      </w:r>
    </w:p>
    <w:p w14:paraId="5BF8F063" w14:textId="71F1EF97" w:rsidR="00785CA6" w:rsidRPr="00A721A4" w:rsidRDefault="00856C14" w:rsidP="006E6FFA">
      <w:pPr>
        <w:jc w:val="center"/>
        <w:outlineLvl w:val="0"/>
        <w:rPr>
          <w:rFonts w:ascii="Times New Roman" w:hAnsi="Times New Roman" w:cs="Times New Roman"/>
          <w:sz w:val="28"/>
          <w:lang w:val="en-GB"/>
        </w:rPr>
      </w:pPr>
      <w:r w:rsidRPr="00A721A4">
        <w:rPr>
          <w:rFonts w:ascii="Times New Roman" w:hAnsi="Times New Roman" w:cs="Times New Roman"/>
          <w:sz w:val="28"/>
          <w:lang w:val="en-GB"/>
        </w:rPr>
        <w:t>Antimicrobial Agent</w:t>
      </w:r>
      <w:r w:rsidR="0065792E" w:rsidRPr="00A721A4">
        <w:rPr>
          <w:rFonts w:ascii="Times New Roman" w:hAnsi="Times New Roman" w:cs="Times New Roman"/>
          <w:sz w:val="28"/>
          <w:lang w:val="en-GB"/>
        </w:rPr>
        <w:t>s</w:t>
      </w:r>
    </w:p>
    <w:p w14:paraId="782AF3A8" w14:textId="77777777" w:rsidR="00785CA6" w:rsidRPr="00A721A4" w:rsidRDefault="00785CA6" w:rsidP="009C4E07">
      <w:pPr>
        <w:jc w:val="center"/>
        <w:outlineLvl w:val="0"/>
        <w:rPr>
          <w:rFonts w:ascii="Times New Roman" w:hAnsi="Times New Roman" w:cs="Times New Roman"/>
          <w:b/>
          <w:sz w:val="24"/>
          <w:lang w:val="en-GB"/>
        </w:rPr>
      </w:pPr>
    </w:p>
    <w:p w14:paraId="22D2713D" w14:textId="2C23E75D" w:rsidR="00785CA6" w:rsidRPr="00A721A4" w:rsidRDefault="00FA77AE" w:rsidP="004711A8">
      <w:pPr>
        <w:jc w:val="center"/>
        <w:outlineLvl w:val="0"/>
        <w:rPr>
          <w:rFonts w:ascii="Times New Roman" w:hAnsi="Times New Roman" w:cs="Times New Roman"/>
          <w:sz w:val="24"/>
          <w:lang w:val="en-GB"/>
        </w:rPr>
      </w:pPr>
      <w:r w:rsidRPr="00A721A4">
        <w:rPr>
          <w:rFonts w:ascii="Times New Roman" w:hAnsi="Times New Roman" w:cs="Times New Roman"/>
          <w:sz w:val="24"/>
          <w:lang w:val="en-GB"/>
        </w:rPr>
        <w:t>(</w:t>
      </w:r>
      <w:r w:rsidR="00A721A4">
        <w:rPr>
          <w:rFonts w:ascii="Times New Roman" w:hAnsi="Times New Roman" w:cs="Times New Roman"/>
          <w:sz w:val="24"/>
          <w:lang w:val="ms-MY"/>
        </w:rPr>
        <w:t>Mod</w:t>
      </w:r>
      <w:r w:rsidR="00C027B9" w:rsidRPr="00A721A4">
        <w:rPr>
          <w:rFonts w:ascii="Times New Roman" w:hAnsi="Times New Roman" w:cs="Times New Roman"/>
          <w:sz w:val="24"/>
          <w:lang w:val="ms-MY"/>
        </w:rPr>
        <w:t xml:space="preserve"> Tindakan </w:t>
      </w:r>
      <w:r w:rsidR="001B6D72" w:rsidRPr="00A721A4">
        <w:rPr>
          <w:rFonts w:ascii="Times New Roman" w:hAnsi="Times New Roman" w:cs="Times New Roman"/>
          <w:sz w:val="24"/>
          <w:lang w:val="ms-MY"/>
        </w:rPr>
        <w:t xml:space="preserve">Sebatian </w:t>
      </w:r>
      <w:r w:rsidR="001017CA" w:rsidRPr="00A721A4">
        <w:rPr>
          <w:rFonts w:ascii="Times New Roman" w:hAnsi="Times New Roman" w:cs="Times New Roman"/>
          <w:sz w:val="24"/>
          <w:lang w:val="ms-MY"/>
        </w:rPr>
        <w:t>Terbitan</w:t>
      </w:r>
      <w:r w:rsidR="00D61DCB" w:rsidRPr="00A721A4">
        <w:rPr>
          <w:rFonts w:ascii="Times New Roman" w:hAnsi="Times New Roman" w:cs="Times New Roman"/>
          <w:sz w:val="24"/>
          <w:lang w:val="ms-MY"/>
        </w:rPr>
        <w:t xml:space="preserve"> 5-Asetil-4-Metiltiazol</w:t>
      </w:r>
      <w:r w:rsidR="001B6D72" w:rsidRPr="00A721A4">
        <w:rPr>
          <w:rFonts w:ascii="Times New Roman" w:hAnsi="Times New Roman" w:cs="Times New Roman"/>
          <w:sz w:val="24"/>
          <w:lang w:val="ms-MY"/>
        </w:rPr>
        <w:t xml:space="preserve"> Sebagai Agen Antimikrob</w:t>
      </w:r>
      <w:r w:rsidRPr="00A721A4">
        <w:rPr>
          <w:rFonts w:ascii="Times New Roman" w:hAnsi="Times New Roman" w:cs="Times New Roman"/>
          <w:sz w:val="24"/>
          <w:lang w:val="en-GB"/>
        </w:rPr>
        <w:t>)</w:t>
      </w:r>
    </w:p>
    <w:p w14:paraId="7E4EF8B7" w14:textId="77777777" w:rsidR="00785CA6" w:rsidRPr="00A721A4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36A8703A" w14:textId="0CF2CB58" w:rsidR="00785CA6" w:rsidRPr="00A721A4" w:rsidRDefault="00816B67" w:rsidP="00785CA6">
      <w:pPr>
        <w:jc w:val="center"/>
        <w:outlineLvl w:val="0"/>
        <w:rPr>
          <w:rFonts w:ascii="Times New Roman" w:hAnsi="Times New Roman" w:cs="Times New Roman"/>
          <w:szCs w:val="20"/>
          <w:lang w:val="ms-MY"/>
        </w:rPr>
      </w:pPr>
      <w:r w:rsidRPr="00A721A4">
        <w:rPr>
          <w:rFonts w:ascii="Times New Roman" w:hAnsi="Times New Roman" w:cs="Times New Roman"/>
          <w:szCs w:val="20"/>
          <w:lang w:val="ms-MY"/>
        </w:rPr>
        <w:t>Iswatun Hasanah Abdullah Ripain</w:t>
      </w:r>
      <w:r w:rsidR="00F94DC7" w:rsidRPr="00A721A4">
        <w:rPr>
          <w:rFonts w:ascii="Times New Roman" w:hAnsi="Times New Roman" w:cs="Times New Roman"/>
          <w:szCs w:val="20"/>
          <w:lang w:val="ms-MY"/>
        </w:rPr>
        <w:t>,</w:t>
      </w:r>
      <w:r w:rsidR="004A296F" w:rsidRPr="00A721A4">
        <w:rPr>
          <w:rFonts w:ascii="Times New Roman" w:hAnsi="Times New Roman" w:cs="Times New Roman"/>
          <w:szCs w:val="20"/>
          <w:lang w:val="ms-MY"/>
        </w:rPr>
        <w:t xml:space="preserve"> </w:t>
      </w:r>
      <w:r w:rsidR="00CE1A97" w:rsidRPr="00A721A4">
        <w:rPr>
          <w:rFonts w:ascii="Times New Roman" w:hAnsi="Times New Roman" w:cs="Times New Roman"/>
          <w:szCs w:val="20"/>
          <w:lang w:val="ms-MY"/>
        </w:rPr>
        <w:t>Nurziana Ngah</w:t>
      </w:r>
      <w:r w:rsidR="00CE1A97" w:rsidRPr="00A721A4">
        <w:rPr>
          <w:rFonts w:ascii="Times New Roman" w:hAnsi="Times New Roman" w:cs="Times New Roman"/>
          <w:szCs w:val="20"/>
          <w:vertAlign w:val="superscript"/>
          <w:lang w:val="ms-MY"/>
        </w:rPr>
        <w:t>*</w:t>
      </w:r>
      <w:r w:rsidR="00A721A4">
        <w:rPr>
          <w:rFonts w:ascii="Times New Roman" w:hAnsi="Times New Roman" w:cs="Times New Roman"/>
          <w:szCs w:val="20"/>
          <w:lang w:val="ms-MY"/>
        </w:rPr>
        <w:t xml:space="preserve">, </w:t>
      </w:r>
      <w:r w:rsidR="004A296F" w:rsidRPr="00A721A4">
        <w:rPr>
          <w:rFonts w:ascii="Times New Roman" w:hAnsi="Times New Roman" w:cs="Times New Roman"/>
          <w:szCs w:val="20"/>
          <w:lang w:val="ms-MY"/>
        </w:rPr>
        <w:t>Deny Susanti</w:t>
      </w:r>
      <w:r w:rsidR="00CE1A97" w:rsidRPr="00A721A4">
        <w:rPr>
          <w:rFonts w:ascii="Times New Roman" w:hAnsi="Times New Roman" w:cs="Times New Roman"/>
          <w:szCs w:val="20"/>
          <w:lang w:val="ms-MY"/>
        </w:rPr>
        <w:t xml:space="preserve"> Darnis </w:t>
      </w:r>
    </w:p>
    <w:p w14:paraId="76E642B3" w14:textId="77777777" w:rsidR="00785CA6" w:rsidRPr="00A721A4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en-GB"/>
        </w:rPr>
      </w:pPr>
    </w:p>
    <w:p w14:paraId="4F090015" w14:textId="77777777" w:rsidR="00A721A4" w:rsidRDefault="00A23FBA" w:rsidP="006C4BC0">
      <w:pPr>
        <w:jc w:val="center"/>
        <w:outlineLvl w:val="0"/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</w:pPr>
      <w:r w:rsidRPr="00A721A4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 xml:space="preserve">Department of Chemistry, </w:t>
      </w:r>
    </w:p>
    <w:p w14:paraId="7A99C0DD" w14:textId="29842EED" w:rsidR="00A23FBA" w:rsidRPr="00A721A4" w:rsidRDefault="00A23FBA" w:rsidP="006C4BC0">
      <w:pPr>
        <w:jc w:val="center"/>
        <w:outlineLvl w:val="0"/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</w:pPr>
      <w:r w:rsidRPr="00A721A4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>Kulliyyah of Science,</w:t>
      </w:r>
    </w:p>
    <w:p w14:paraId="404D9E56" w14:textId="77777777" w:rsidR="00A721A4" w:rsidRDefault="00A23FBA" w:rsidP="00A23FBA">
      <w:pPr>
        <w:jc w:val="center"/>
        <w:outlineLvl w:val="0"/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</w:pPr>
      <w:r w:rsidRPr="00A721A4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>International Islamic University Malaysia,</w:t>
      </w:r>
      <w:r w:rsidR="006E6FFA" w:rsidRPr="00A721A4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 xml:space="preserve"> </w:t>
      </w:r>
      <w:r w:rsidRPr="00A721A4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 xml:space="preserve">Kuantan Campus, </w:t>
      </w:r>
    </w:p>
    <w:p w14:paraId="7788D797" w14:textId="0A74DCF7" w:rsidR="00A23FBA" w:rsidRPr="00A721A4" w:rsidRDefault="00A23FBA" w:rsidP="00A23FBA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A721A4">
        <w:rPr>
          <w:rFonts w:ascii="Times New Roman" w:hAnsi="Times New Roman" w:cs="Times New Roman"/>
          <w:bCs/>
          <w:i/>
          <w:iCs/>
          <w:sz w:val="18"/>
          <w:szCs w:val="18"/>
          <w:lang w:val="en-GB"/>
        </w:rPr>
        <w:t>Bandar Indera Mahkota, 25200 Kuantan, Pahang, Malaysia</w:t>
      </w:r>
      <w:r w:rsidRPr="00A721A4">
        <w:rPr>
          <w:rFonts w:ascii="Times New Roman" w:hAnsi="Times New Roman" w:cs="Times New Roman"/>
          <w:b/>
          <w:sz w:val="18"/>
          <w:szCs w:val="18"/>
          <w:lang w:val="en-GB"/>
        </w:rPr>
        <w:t>.</w:t>
      </w:r>
    </w:p>
    <w:p w14:paraId="57C3BF0E" w14:textId="77777777" w:rsidR="00A415C1" w:rsidRPr="00A721A4" w:rsidRDefault="00A415C1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en-GB"/>
        </w:rPr>
      </w:pPr>
    </w:p>
    <w:p w14:paraId="0B855807" w14:textId="77777777" w:rsidR="00A23FBA" w:rsidRPr="00A721A4" w:rsidRDefault="00A415C1" w:rsidP="00A415C1">
      <w:pPr>
        <w:jc w:val="center"/>
        <w:outlineLvl w:val="0"/>
        <w:rPr>
          <w:rFonts w:ascii="Times New Roman" w:hAnsi="Times New Roman" w:cs="Times New Roman"/>
          <w:i/>
          <w:sz w:val="18"/>
          <w:lang w:val="en-GB"/>
        </w:rPr>
      </w:pPr>
      <w:r w:rsidRPr="00A721A4">
        <w:rPr>
          <w:rFonts w:ascii="Times New Roman" w:hAnsi="Times New Roman" w:cs="Times New Roman"/>
          <w:i/>
          <w:sz w:val="18"/>
          <w:vertAlign w:val="superscript"/>
          <w:lang w:val="en-GB"/>
        </w:rPr>
        <w:t>*</w:t>
      </w:r>
      <w:r w:rsidRPr="00A721A4">
        <w:rPr>
          <w:rFonts w:ascii="Times New Roman" w:hAnsi="Times New Roman" w:cs="Times New Roman"/>
          <w:i/>
          <w:sz w:val="18"/>
          <w:lang w:val="en-GB"/>
        </w:rPr>
        <w:t>Cor</w:t>
      </w:r>
      <w:r w:rsidR="00A23FBA" w:rsidRPr="00A721A4">
        <w:rPr>
          <w:rFonts w:ascii="Times New Roman" w:hAnsi="Times New Roman" w:cs="Times New Roman"/>
          <w:i/>
          <w:sz w:val="18"/>
          <w:lang w:val="en-GB"/>
        </w:rPr>
        <w:t xml:space="preserve">responding author: </w:t>
      </w:r>
      <w:hyperlink r:id="rId8" w:history="1">
        <w:r w:rsidR="00A23FBA" w:rsidRPr="00A721A4">
          <w:rPr>
            <w:rStyle w:val="Hyperlink"/>
            <w:rFonts w:ascii="Times New Roman" w:hAnsi="Times New Roman" w:cs="Times New Roman"/>
            <w:i/>
            <w:iCs/>
            <w:color w:val="auto"/>
            <w:sz w:val="18"/>
            <w:u w:val="none"/>
            <w:lang w:val="en-GB"/>
          </w:rPr>
          <w:t>nurziana@iium.edu.my</w:t>
        </w:r>
      </w:hyperlink>
    </w:p>
    <w:p w14:paraId="0598D6E9" w14:textId="7CC02254" w:rsidR="009C4E07" w:rsidRPr="00A721A4" w:rsidRDefault="00BD1340" w:rsidP="00A721A4">
      <w:pPr>
        <w:jc w:val="center"/>
        <w:outlineLvl w:val="0"/>
        <w:rPr>
          <w:rFonts w:ascii="Times New Roman" w:hAnsi="Times New Roman" w:cs="Times New Roman"/>
          <w:i/>
          <w:sz w:val="18"/>
          <w:lang w:val="en-GB"/>
        </w:rPr>
      </w:pPr>
      <w:r w:rsidRPr="00A721A4">
        <w:rPr>
          <w:rFonts w:ascii="Times New Roman" w:hAnsi="Times New Roman" w:cs="Times New Roman"/>
          <w:b/>
          <w:i/>
          <w:sz w:val="18"/>
          <w:lang w:val="en-GB"/>
        </w:rPr>
        <w:t xml:space="preserve"> </w:t>
      </w:r>
    </w:p>
    <w:p w14:paraId="53795E84" w14:textId="77777777" w:rsidR="00785CA6" w:rsidRPr="00A721A4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A721A4">
        <w:rPr>
          <w:rFonts w:ascii="Times New Roman" w:hAnsi="Times New Roman" w:cs="Times New Roman"/>
          <w:b/>
          <w:sz w:val="18"/>
          <w:szCs w:val="18"/>
          <w:lang w:val="en-GB"/>
        </w:rPr>
        <w:t>Abstract</w:t>
      </w:r>
    </w:p>
    <w:p w14:paraId="722BDECB" w14:textId="16D83AC4" w:rsidR="002E7C8D" w:rsidRPr="00A721A4" w:rsidRDefault="00935F4C" w:rsidP="00B94C7B">
      <w:pPr>
        <w:outlineLvl w:val="0"/>
        <w:rPr>
          <w:rFonts w:ascii="Times New Roman" w:hAnsi="Times New Roman" w:cs="Times New Roman"/>
          <w:sz w:val="18"/>
          <w:szCs w:val="18"/>
          <w:lang w:val="en-GB"/>
        </w:rPr>
      </w:pPr>
      <w:r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Thiazole derivatives have </w:t>
      </w:r>
      <w:r w:rsidR="00793E40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been </w:t>
      </w:r>
      <w:r w:rsidRPr="00A721A4">
        <w:rPr>
          <w:rFonts w:ascii="Times New Roman" w:hAnsi="Times New Roman" w:cs="Times New Roman"/>
          <w:sz w:val="18"/>
          <w:szCs w:val="18"/>
          <w:lang w:val="en-GB"/>
        </w:rPr>
        <w:t>widely known to possess antimicrobial behavio</w:t>
      </w:r>
      <w:r w:rsidR="00982E46" w:rsidRPr="00A721A4">
        <w:rPr>
          <w:rFonts w:ascii="Times New Roman" w:hAnsi="Times New Roman" w:cs="Times New Roman"/>
          <w:sz w:val="18"/>
          <w:szCs w:val="18"/>
          <w:lang w:val="en-GB"/>
        </w:rPr>
        <w:t>u</w:t>
      </w:r>
      <w:r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r. </w:t>
      </w:r>
      <w:r w:rsidR="00913739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The purpose of this study </w:t>
      </w:r>
      <w:r w:rsidR="00982E46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is </w:t>
      </w:r>
      <w:r w:rsidR="00913739" w:rsidRPr="00A721A4">
        <w:rPr>
          <w:rFonts w:ascii="Times New Roman" w:hAnsi="Times New Roman" w:cs="Times New Roman"/>
          <w:sz w:val="18"/>
          <w:szCs w:val="18"/>
          <w:lang w:val="en-GB"/>
        </w:rPr>
        <w:t>to investigate the mode of antimicrobial actions of synthesi</w:t>
      </w:r>
      <w:r w:rsidR="00982E46" w:rsidRPr="00A721A4">
        <w:rPr>
          <w:rFonts w:ascii="Times New Roman" w:hAnsi="Times New Roman" w:cs="Times New Roman"/>
          <w:sz w:val="18"/>
          <w:szCs w:val="18"/>
          <w:lang w:val="en-GB"/>
        </w:rPr>
        <w:t>s</w:t>
      </w:r>
      <w:r w:rsidR="00913739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ed thiazole compounds </w:t>
      </w:r>
      <w:r w:rsidR="00982E46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on </w:t>
      </w:r>
      <w:r w:rsidR="00913739" w:rsidRPr="00A721A4">
        <w:rPr>
          <w:rFonts w:ascii="Times New Roman" w:hAnsi="Times New Roman" w:cs="Times New Roman"/>
          <w:sz w:val="18"/>
          <w:szCs w:val="18"/>
          <w:lang w:val="en-GB"/>
        </w:rPr>
        <w:t>Gram-positive</w:t>
      </w:r>
      <w:r w:rsidR="00982E46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bacteria</w:t>
      </w:r>
      <w:r w:rsidR="00913739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9658D6" w:rsidRPr="00A721A4">
        <w:rPr>
          <w:rFonts w:ascii="Times New Roman" w:hAnsi="Times New Roman" w:cs="Times New Roman"/>
          <w:sz w:val="18"/>
          <w:szCs w:val="18"/>
          <w:lang w:val="en-GB"/>
        </w:rPr>
        <w:t>(</w:t>
      </w:r>
      <w:r w:rsidR="00913739" w:rsidRPr="00A721A4">
        <w:rPr>
          <w:rFonts w:ascii="Times New Roman" w:hAnsi="Times New Roman" w:cs="Times New Roman"/>
          <w:i/>
          <w:sz w:val="18"/>
          <w:szCs w:val="18"/>
          <w:lang w:val="en-GB"/>
        </w:rPr>
        <w:t>Staphylococcus aureus</w:t>
      </w:r>
      <w:r w:rsidR="009658D6" w:rsidRPr="00A721A4">
        <w:rPr>
          <w:rFonts w:ascii="Times New Roman" w:hAnsi="Times New Roman" w:cs="Times New Roman"/>
          <w:sz w:val="18"/>
          <w:szCs w:val="18"/>
          <w:lang w:val="en-GB"/>
        </w:rPr>
        <w:t>)</w:t>
      </w:r>
      <w:r w:rsidR="00913739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, Gram-negative bacteria </w:t>
      </w:r>
      <w:r w:rsidR="009658D6" w:rsidRPr="00A721A4">
        <w:rPr>
          <w:rFonts w:ascii="Times New Roman" w:hAnsi="Times New Roman" w:cs="Times New Roman"/>
          <w:sz w:val="18"/>
          <w:szCs w:val="18"/>
          <w:lang w:val="en-GB"/>
        </w:rPr>
        <w:t>(</w:t>
      </w:r>
      <w:r w:rsidR="00913739" w:rsidRPr="00A721A4">
        <w:rPr>
          <w:rFonts w:ascii="Times New Roman" w:hAnsi="Times New Roman" w:cs="Times New Roman"/>
          <w:i/>
          <w:sz w:val="18"/>
          <w:szCs w:val="18"/>
          <w:lang w:val="en-GB"/>
        </w:rPr>
        <w:t>Salmonella typhimurium</w:t>
      </w:r>
      <w:r w:rsidR="009658D6" w:rsidRPr="00A721A4">
        <w:rPr>
          <w:rFonts w:ascii="Times New Roman" w:hAnsi="Times New Roman" w:cs="Times New Roman"/>
          <w:sz w:val="18"/>
          <w:szCs w:val="18"/>
          <w:lang w:val="en-GB"/>
        </w:rPr>
        <w:t>)</w:t>
      </w:r>
      <w:r w:rsidR="00982E46" w:rsidRPr="00A721A4"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913739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and fungus </w:t>
      </w:r>
      <w:r w:rsidR="009658D6" w:rsidRPr="00A721A4">
        <w:rPr>
          <w:rFonts w:ascii="Times New Roman" w:hAnsi="Times New Roman" w:cs="Times New Roman"/>
          <w:sz w:val="18"/>
          <w:szCs w:val="18"/>
          <w:lang w:val="en-GB"/>
        </w:rPr>
        <w:t>(</w:t>
      </w:r>
      <w:r w:rsidR="00913739" w:rsidRPr="00A721A4">
        <w:rPr>
          <w:rFonts w:ascii="Times New Roman" w:hAnsi="Times New Roman" w:cs="Times New Roman"/>
          <w:i/>
          <w:sz w:val="18"/>
          <w:szCs w:val="18"/>
          <w:lang w:val="en-GB"/>
        </w:rPr>
        <w:t>Candida albicans</w:t>
      </w:r>
      <w:r w:rsidR="009658D6" w:rsidRPr="00A721A4">
        <w:rPr>
          <w:rFonts w:ascii="Times New Roman" w:hAnsi="Times New Roman" w:cs="Times New Roman"/>
          <w:sz w:val="18"/>
          <w:szCs w:val="18"/>
          <w:lang w:val="en-GB"/>
        </w:rPr>
        <w:t>)</w:t>
      </w:r>
      <w:r w:rsidR="00913739" w:rsidRPr="00A721A4">
        <w:rPr>
          <w:rFonts w:ascii="Times New Roman" w:hAnsi="Times New Roman" w:cs="Times New Roman"/>
          <w:sz w:val="18"/>
          <w:szCs w:val="18"/>
          <w:lang w:val="en-GB"/>
        </w:rPr>
        <w:t>. Th</w:t>
      </w:r>
      <w:r w:rsidR="000E3048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ree </w:t>
      </w:r>
      <w:r w:rsidR="009E5364" w:rsidRPr="00A721A4">
        <w:rPr>
          <w:rFonts w:ascii="Times New Roman" w:hAnsi="Times New Roman" w:cs="Times New Roman"/>
          <w:sz w:val="18"/>
          <w:szCs w:val="18"/>
          <w:lang w:val="en-GB"/>
        </w:rPr>
        <w:t>synthesi</w:t>
      </w:r>
      <w:r w:rsidR="00982E46" w:rsidRPr="00A721A4">
        <w:rPr>
          <w:rFonts w:ascii="Times New Roman" w:hAnsi="Times New Roman" w:cs="Times New Roman"/>
          <w:sz w:val="18"/>
          <w:szCs w:val="18"/>
          <w:lang w:val="en-GB"/>
        </w:rPr>
        <w:t>s</w:t>
      </w:r>
      <w:r w:rsidR="009E5364" w:rsidRPr="00A721A4">
        <w:rPr>
          <w:rFonts w:ascii="Times New Roman" w:hAnsi="Times New Roman" w:cs="Times New Roman"/>
          <w:sz w:val="18"/>
          <w:szCs w:val="18"/>
          <w:lang w:val="en-GB"/>
        </w:rPr>
        <w:t>ed thiazole compounds</w:t>
      </w:r>
      <w:r w:rsidR="006E13C2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namely</w:t>
      </w:r>
      <w:r w:rsidR="009E5364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095806" w:rsidRPr="00A721A4">
        <w:rPr>
          <w:rFonts w:ascii="Times New Roman" w:hAnsi="Times New Roman" w:cs="Times New Roman"/>
          <w:sz w:val="18"/>
          <w:szCs w:val="18"/>
          <w:lang w:val="en-GB"/>
        </w:rPr>
        <w:t>5-acetyl-4-methyl-2-(3,4-dichloroaniline)-1,3-thiazole (</w:t>
      </w:r>
      <w:r w:rsidR="00095806" w:rsidRPr="00A721A4">
        <w:rPr>
          <w:rFonts w:ascii="Times New Roman" w:hAnsi="Times New Roman" w:cs="Times New Roman"/>
          <w:b/>
          <w:sz w:val="18"/>
          <w:szCs w:val="18"/>
          <w:lang w:val="en-GB"/>
        </w:rPr>
        <w:t>T1</w:t>
      </w:r>
      <w:r w:rsidR="00095806" w:rsidRPr="00A721A4">
        <w:rPr>
          <w:rFonts w:ascii="Times New Roman" w:hAnsi="Times New Roman" w:cs="Times New Roman"/>
          <w:sz w:val="18"/>
          <w:szCs w:val="18"/>
          <w:lang w:val="en-GB"/>
        </w:rPr>
        <w:t>), 5-acetyl-4-methyl-2-(4-aminophenol)-1,3-thiazole (</w:t>
      </w:r>
      <w:r w:rsidR="00095806" w:rsidRPr="00A721A4">
        <w:rPr>
          <w:rFonts w:ascii="Times New Roman" w:hAnsi="Times New Roman" w:cs="Times New Roman"/>
          <w:b/>
          <w:sz w:val="18"/>
          <w:szCs w:val="18"/>
          <w:lang w:val="en-GB"/>
        </w:rPr>
        <w:t>T2</w:t>
      </w:r>
      <w:r w:rsidR="00095806" w:rsidRPr="00A721A4">
        <w:rPr>
          <w:rFonts w:ascii="Times New Roman" w:hAnsi="Times New Roman" w:cs="Times New Roman"/>
          <w:sz w:val="18"/>
          <w:szCs w:val="18"/>
          <w:lang w:val="en-GB"/>
        </w:rPr>
        <w:t>)</w:t>
      </w:r>
      <w:r w:rsidR="006E13C2" w:rsidRPr="00A721A4"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095806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and 5-acetyl-4-methyl-2-(methyl-4-aminobenzoate)-1,3-thiazole (</w:t>
      </w:r>
      <w:r w:rsidR="00095806" w:rsidRPr="00A721A4">
        <w:rPr>
          <w:rFonts w:ascii="Times New Roman" w:hAnsi="Times New Roman" w:cs="Times New Roman"/>
          <w:b/>
          <w:sz w:val="18"/>
          <w:szCs w:val="18"/>
          <w:lang w:val="en-GB"/>
        </w:rPr>
        <w:t>T3</w:t>
      </w:r>
      <w:r w:rsidR="00095806" w:rsidRPr="00A721A4">
        <w:rPr>
          <w:rFonts w:ascii="Times New Roman" w:hAnsi="Times New Roman" w:cs="Times New Roman"/>
          <w:sz w:val="18"/>
          <w:szCs w:val="18"/>
          <w:lang w:val="en-GB"/>
        </w:rPr>
        <w:t>)</w:t>
      </w:r>
      <w:r w:rsidR="009E5364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0E3048" w:rsidRPr="00A721A4">
        <w:rPr>
          <w:rFonts w:asciiTheme="majorBidi" w:hAnsiTheme="majorBidi" w:cstheme="majorBidi"/>
          <w:sz w:val="18"/>
          <w:szCs w:val="18"/>
          <w:lang w:val="en-GB"/>
        </w:rPr>
        <w:t xml:space="preserve">were evaluated in </w:t>
      </w:r>
      <w:r w:rsidR="009B2226" w:rsidRPr="00A721A4">
        <w:rPr>
          <w:rFonts w:asciiTheme="majorBidi" w:hAnsiTheme="majorBidi" w:cstheme="majorBidi"/>
          <w:sz w:val="18"/>
          <w:szCs w:val="18"/>
          <w:lang w:val="en-GB"/>
        </w:rPr>
        <w:t xml:space="preserve">the </w:t>
      </w:r>
      <w:r w:rsidR="000E3048" w:rsidRPr="00A721A4">
        <w:rPr>
          <w:rFonts w:asciiTheme="majorBidi" w:hAnsiTheme="majorBidi" w:cstheme="majorBidi"/>
          <w:sz w:val="18"/>
          <w:szCs w:val="18"/>
          <w:lang w:val="en-GB"/>
        </w:rPr>
        <w:t>mode of action assays such as salt tolerance, time-killing, crystal violet and leakage 260/280 nm absorbing materials</w:t>
      </w:r>
      <w:r w:rsidR="009E5364" w:rsidRPr="00A721A4">
        <w:rPr>
          <w:rFonts w:ascii="Times New Roman" w:hAnsi="Times New Roman" w:cs="Times New Roman"/>
          <w:sz w:val="18"/>
          <w:szCs w:val="18"/>
          <w:lang w:val="en-GB"/>
        </w:rPr>
        <w:t>.</w:t>
      </w:r>
      <w:r w:rsidR="008005BA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6E13C2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The result showed </w:t>
      </w:r>
      <w:r w:rsidR="00095806" w:rsidRPr="00A721A4">
        <w:rPr>
          <w:rFonts w:ascii="Times New Roman" w:hAnsi="Times New Roman" w:cs="Times New Roman"/>
          <w:sz w:val="18"/>
          <w:szCs w:val="18"/>
          <w:lang w:val="en-GB"/>
        </w:rPr>
        <w:t>that t</w:t>
      </w:r>
      <w:r w:rsidR="008005BA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he </w:t>
      </w:r>
      <w:r w:rsidR="000E3048" w:rsidRPr="00A721A4">
        <w:rPr>
          <w:rFonts w:ascii="Times New Roman" w:hAnsi="Times New Roman" w:cs="Times New Roman"/>
          <w:b/>
          <w:sz w:val="18"/>
          <w:szCs w:val="18"/>
          <w:lang w:val="en-GB"/>
        </w:rPr>
        <w:t>T3</w:t>
      </w:r>
      <w:r w:rsidR="008005BA" w:rsidRPr="00A721A4">
        <w:rPr>
          <w:rFonts w:ascii="Times New Roman" w:hAnsi="Times New Roman" w:cs="Times New Roman"/>
          <w:b/>
          <w:sz w:val="18"/>
          <w:szCs w:val="18"/>
          <w:lang w:val="en-GB"/>
        </w:rPr>
        <w:t xml:space="preserve"> </w:t>
      </w:r>
      <w:r w:rsidR="008005BA" w:rsidRPr="00A721A4">
        <w:rPr>
          <w:rFonts w:ascii="Times New Roman" w:hAnsi="Times New Roman" w:cs="Times New Roman"/>
          <w:bCs/>
          <w:sz w:val="18"/>
          <w:szCs w:val="18"/>
          <w:lang w:val="en-GB"/>
        </w:rPr>
        <w:t>compound</w:t>
      </w:r>
      <w:r w:rsidR="000E3048" w:rsidRPr="00A721A4">
        <w:rPr>
          <w:rFonts w:ascii="Times New Roman" w:hAnsi="Times New Roman" w:cs="Times New Roman"/>
          <w:bCs/>
          <w:sz w:val="18"/>
          <w:szCs w:val="18"/>
          <w:lang w:val="en-GB"/>
        </w:rPr>
        <w:t xml:space="preserve"> </w:t>
      </w:r>
      <w:r w:rsidR="000E3048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exhibited the best performance </w:t>
      </w:r>
      <w:r w:rsidR="000F059A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for all tested assays </w:t>
      </w:r>
      <w:r w:rsidR="000E3048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at </w:t>
      </w:r>
      <w:r w:rsidR="006E13C2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a </w:t>
      </w:r>
      <w:r w:rsidR="000E3048" w:rsidRPr="00A721A4">
        <w:rPr>
          <w:rFonts w:ascii="Times New Roman" w:hAnsi="Times New Roman" w:cs="Times New Roman"/>
          <w:sz w:val="18"/>
          <w:szCs w:val="18"/>
          <w:lang w:val="en-GB"/>
        </w:rPr>
        <w:t>concentration equal to 4</w:t>
      </w:r>
      <w:r w:rsidR="006E6FFA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× </w:t>
      </w:r>
      <w:r w:rsidR="000E3048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MIC compared to </w:t>
      </w:r>
      <w:r w:rsidR="000E3048" w:rsidRPr="00A721A4">
        <w:rPr>
          <w:rFonts w:ascii="Times New Roman" w:hAnsi="Times New Roman" w:cs="Times New Roman"/>
          <w:b/>
          <w:sz w:val="18"/>
          <w:szCs w:val="18"/>
          <w:lang w:val="en-GB"/>
        </w:rPr>
        <w:t>T1</w:t>
      </w:r>
      <w:r w:rsidR="000E3048" w:rsidRPr="00A721A4">
        <w:rPr>
          <w:rFonts w:ascii="Times New Roman" w:hAnsi="Times New Roman" w:cs="Times New Roman"/>
          <w:sz w:val="18"/>
          <w:szCs w:val="18"/>
          <w:lang w:val="en-GB"/>
        </w:rPr>
        <w:t xml:space="preserve"> and </w:t>
      </w:r>
      <w:r w:rsidR="000E3048" w:rsidRPr="00A721A4">
        <w:rPr>
          <w:rFonts w:ascii="Times New Roman" w:hAnsi="Times New Roman" w:cs="Times New Roman"/>
          <w:b/>
          <w:sz w:val="18"/>
          <w:szCs w:val="18"/>
          <w:lang w:val="en-GB"/>
        </w:rPr>
        <w:t>T2</w:t>
      </w:r>
      <w:r w:rsidR="000E3048" w:rsidRPr="00A721A4">
        <w:rPr>
          <w:rFonts w:ascii="Times New Roman" w:hAnsi="Times New Roman" w:cs="Times New Roman"/>
          <w:sz w:val="18"/>
          <w:szCs w:val="18"/>
          <w:lang w:val="en-GB"/>
        </w:rPr>
        <w:t>.</w:t>
      </w:r>
    </w:p>
    <w:p w14:paraId="180F00B8" w14:textId="77777777" w:rsidR="003F3701" w:rsidRPr="00A721A4" w:rsidRDefault="003F3701" w:rsidP="00785CA6">
      <w:pPr>
        <w:outlineLvl w:val="0"/>
        <w:rPr>
          <w:rFonts w:ascii="Times New Roman" w:hAnsi="Times New Roman" w:cs="Times New Roman"/>
          <w:sz w:val="18"/>
          <w:szCs w:val="18"/>
          <w:lang w:val="en-GB"/>
        </w:rPr>
      </w:pPr>
    </w:p>
    <w:p w14:paraId="129B46C6" w14:textId="30150EAA" w:rsidR="00785CA6" w:rsidRPr="00A721A4" w:rsidRDefault="00785CA6" w:rsidP="00DE2223">
      <w:pPr>
        <w:outlineLvl w:val="0"/>
        <w:rPr>
          <w:rFonts w:ascii="Times New Roman" w:hAnsi="Times New Roman" w:cs="Times New Roman"/>
          <w:lang w:val="en-GB"/>
        </w:rPr>
      </w:pPr>
      <w:r w:rsidRPr="00A721A4">
        <w:rPr>
          <w:rFonts w:ascii="Times New Roman" w:hAnsi="Times New Roman" w:cs="Times New Roman"/>
          <w:b/>
          <w:sz w:val="18"/>
          <w:szCs w:val="18"/>
          <w:lang w:val="en-GB"/>
        </w:rPr>
        <w:t>Keyword</w:t>
      </w:r>
      <w:r w:rsidR="009C4E07" w:rsidRPr="00A721A4">
        <w:rPr>
          <w:rFonts w:ascii="Times New Roman" w:hAnsi="Times New Roman" w:cs="Times New Roman"/>
          <w:b/>
          <w:sz w:val="18"/>
          <w:szCs w:val="18"/>
          <w:lang w:val="en-GB"/>
        </w:rPr>
        <w:t>s</w:t>
      </w:r>
      <w:r w:rsidRPr="00A721A4">
        <w:rPr>
          <w:rFonts w:ascii="Times New Roman" w:hAnsi="Times New Roman" w:cs="Times New Roman"/>
          <w:b/>
          <w:bCs/>
          <w:sz w:val="18"/>
          <w:szCs w:val="18"/>
          <w:lang w:val="en-GB"/>
        </w:rPr>
        <w:t>:</w:t>
      </w:r>
      <w:r w:rsidR="002E7C8D" w:rsidRPr="00A721A4">
        <w:rPr>
          <w:rFonts w:ascii="Times New Roman" w:hAnsi="Times New Roman" w:cs="Times New Roman"/>
          <w:bCs/>
          <w:szCs w:val="20"/>
          <w:lang w:val="en-GB"/>
        </w:rPr>
        <w:t xml:space="preserve"> </w:t>
      </w:r>
      <w:r w:rsidR="00A721A4" w:rsidRPr="00A721A4">
        <w:rPr>
          <w:rFonts w:ascii="Times New Roman" w:hAnsi="Times New Roman" w:cs="Times New Roman"/>
          <w:bCs/>
          <w:sz w:val="18"/>
          <w:szCs w:val="18"/>
          <w:lang w:val="en-GB"/>
        </w:rPr>
        <w:t>thiazole, mode of action, antimicrobial</w:t>
      </w:r>
    </w:p>
    <w:p w14:paraId="69F6C8AF" w14:textId="77777777" w:rsidR="00785CA6" w:rsidRPr="00A721A4" w:rsidRDefault="00785CA6" w:rsidP="009C4E07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en-GB"/>
        </w:rPr>
      </w:pPr>
    </w:p>
    <w:p w14:paraId="3B7DC89A" w14:textId="77777777" w:rsidR="00785CA6" w:rsidRPr="00A721A4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ms-MY"/>
        </w:rPr>
      </w:pPr>
      <w:r w:rsidRPr="00A721A4">
        <w:rPr>
          <w:rFonts w:ascii="Times New Roman" w:hAnsi="Times New Roman" w:cs="Times New Roman"/>
          <w:b/>
          <w:sz w:val="18"/>
          <w:szCs w:val="18"/>
          <w:lang w:val="ms-MY"/>
        </w:rPr>
        <w:t>Abstrak</w:t>
      </w:r>
    </w:p>
    <w:p w14:paraId="63858C6B" w14:textId="6BE46B10" w:rsidR="009658D6" w:rsidRPr="00A721A4" w:rsidRDefault="009658D6" w:rsidP="00EC7D52">
      <w:pPr>
        <w:outlineLvl w:val="0"/>
        <w:rPr>
          <w:rFonts w:ascii="Times New Roman" w:hAnsi="Times New Roman" w:cs="Times New Roman"/>
          <w:sz w:val="18"/>
          <w:szCs w:val="18"/>
          <w:lang w:val="ms-MY"/>
        </w:rPr>
      </w:pP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Terbitan tiazol </w:t>
      </w:r>
      <w:r w:rsidR="00793E40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telah 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dikenali umum </w:t>
      </w:r>
      <w:r w:rsidR="001126F6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sebagai sebatian yang 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mempunyai </w:t>
      </w:r>
      <w:r w:rsidR="001126F6" w:rsidRPr="00A721A4">
        <w:rPr>
          <w:rFonts w:ascii="Times New Roman" w:hAnsi="Times New Roman" w:cs="Times New Roman"/>
          <w:sz w:val="18"/>
          <w:szCs w:val="18"/>
          <w:lang w:val="ms-MY"/>
        </w:rPr>
        <w:t>sifat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 antimikrob. </w:t>
      </w:r>
      <w:r w:rsidR="00095806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Justeru, 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kajian ini </w:t>
      </w:r>
      <w:r w:rsidR="00095806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dijalankan untuk mengkaji </w:t>
      </w:r>
      <w:r w:rsidR="00A721A4">
        <w:rPr>
          <w:rFonts w:ascii="Times New Roman" w:hAnsi="Times New Roman" w:cs="Times New Roman"/>
          <w:sz w:val="18"/>
          <w:szCs w:val="18"/>
          <w:lang w:val="ms-MY"/>
        </w:rPr>
        <w:t>mod</w:t>
      </w:r>
      <w:r w:rsidR="00095806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 tindakan sebatian tiazol yang disintesis sebagai agen antimikrob terhadap 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>bakteria Gram-positif (</w:t>
      </w:r>
      <w:r w:rsidRPr="00A721A4">
        <w:rPr>
          <w:rFonts w:ascii="Times New Roman" w:hAnsi="Times New Roman" w:cs="Times New Roman"/>
          <w:i/>
          <w:sz w:val="18"/>
          <w:szCs w:val="18"/>
          <w:lang w:val="ms-MY"/>
        </w:rPr>
        <w:t>Staphylococcus aureus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>), Gram-</w:t>
      </w:r>
      <w:r w:rsidR="00433483" w:rsidRPr="00A721A4">
        <w:rPr>
          <w:rFonts w:ascii="Times New Roman" w:hAnsi="Times New Roman" w:cs="Times New Roman"/>
          <w:sz w:val="18"/>
          <w:szCs w:val="18"/>
          <w:lang w:val="ms-MY"/>
        </w:rPr>
        <w:t>negatif (</w:t>
      </w:r>
      <w:r w:rsidRPr="00A721A4">
        <w:rPr>
          <w:rFonts w:ascii="Times New Roman" w:hAnsi="Times New Roman" w:cs="Times New Roman"/>
          <w:i/>
          <w:sz w:val="18"/>
          <w:szCs w:val="18"/>
          <w:lang w:val="ms-MY"/>
        </w:rPr>
        <w:t>Salmonella typhimurium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>) and fungus (</w:t>
      </w:r>
      <w:r w:rsidRPr="00A721A4">
        <w:rPr>
          <w:rFonts w:ascii="Times New Roman" w:hAnsi="Times New Roman" w:cs="Times New Roman"/>
          <w:i/>
          <w:sz w:val="18"/>
          <w:szCs w:val="18"/>
          <w:lang w:val="ms-MY"/>
        </w:rPr>
        <w:t>Candida albicans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). Tiga sebatian tiazol yang </w:t>
      </w:r>
      <w:r w:rsidR="00AD7D68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telah 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disintesis iaitu </w:t>
      </w:r>
      <w:r w:rsidR="00913EA1" w:rsidRPr="00A721A4">
        <w:rPr>
          <w:rFonts w:ascii="Times New Roman" w:hAnsi="Times New Roman" w:cs="Times New Roman"/>
          <w:sz w:val="18"/>
          <w:szCs w:val="18"/>
          <w:lang w:val="ms-MY"/>
        </w:rPr>
        <w:t>5-asetil-4-metil-2-(3,4-dikloroanilina)-1,3-tiazol (</w:t>
      </w:r>
      <w:r w:rsidR="00913EA1" w:rsidRPr="00A721A4">
        <w:rPr>
          <w:rFonts w:ascii="Times New Roman" w:hAnsi="Times New Roman" w:cs="Times New Roman"/>
          <w:b/>
          <w:sz w:val="18"/>
          <w:szCs w:val="18"/>
          <w:lang w:val="ms-MY"/>
        </w:rPr>
        <w:t>T1</w:t>
      </w:r>
      <w:r w:rsidR="00913EA1" w:rsidRPr="00A721A4">
        <w:rPr>
          <w:rFonts w:ascii="Times New Roman" w:hAnsi="Times New Roman" w:cs="Times New Roman"/>
          <w:sz w:val="18"/>
          <w:szCs w:val="18"/>
          <w:lang w:val="ms-MY"/>
        </w:rPr>
        <w:t>), 5-asetil-4-metil-2-(4-aminofenol)-1,3-tiazol (</w:t>
      </w:r>
      <w:r w:rsidR="00913EA1" w:rsidRPr="00A721A4">
        <w:rPr>
          <w:rFonts w:ascii="Times New Roman" w:hAnsi="Times New Roman" w:cs="Times New Roman"/>
          <w:b/>
          <w:sz w:val="18"/>
          <w:szCs w:val="18"/>
          <w:lang w:val="ms-MY"/>
        </w:rPr>
        <w:t>T2</w:t>
      </w:r>
      <w:r w:rsidR="00913EA1" w:rsidRPr="00A721A4">
        <w:rPr>
          <w:rFonts w:ascii="Times New Roman" w:hAnsi="Times New Roman" w:cs="Times New Roman"/>
          <w:sz w:val="18"/>
          <w:szCs w:val="18"/>
          <w:lang w:val="ms-MY"/>
        </w:rPr>
        <w:t>) and 5-asetil-4-metil-2-(metil-4-aminobenzoat)-1,3-tiazol (</w:t>
      </w:r>
      <w:r w:rsidR="00913EA1" w:rsidRPr="00A721A4">
        <w:rPr>
          <w:rFonts w:ascii="Times New Roman" w:hAnsi="Times New Roman" w:cs="Times New Roman"/>
          <w:b/>
          <w:sz w:val="18"/>
          <w:szCs w:val="18"/>
          <w:lang w:val="ms-MY"/>
        </w:rPr>
        <w:t>T3</w:t>
      </w:r>
      <w:r w:rsidR="00913EA1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) 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telah </w:t>
      </w:r>
      <w:r w:rsidR="00AD7D68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dikaji dan dinilai </w:t>
      </w:r>
      <w:r w:rsidR="0038365C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secara </w:t>
      </w:r>
      <w:r w:rsidR="00A721A4">
        <w:rPr>
          <w:rFonts w:ascii="Times New Roman" w:hAnsi="Times New Roman" w:cs="Times New Roman"/>
          <w:sz w:val="18"/>
          <w:szCs w:val="18"/>
          <w:lang w:val="ms-MY"/>
        </w:rPr>
        <w:t>toleransi garam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>,</w:t>
      </w:r>
      <w:r w:rsidR="00A721A4">
        <w:rPr>
          <w:rFonts w:ascii="Times New Roman" w:hAnsi="Times New Roman" w:cs="Times New Roman"/>
          <w:sz w:val="18"/>
          <w:szCs w:val="18"/>
          <w:lang w:val="ms-MY"/>
        </w:rPr>
        <w:t xml:space="preserve"> masa pembunuhan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>, violet</w:t>
      </w:r>
      <w:r w:rsidR="00A721A4">
        <w:rPr>
          <w:rFonts w:ascii="Times New Roman" w:hAnsi="Times New Roman" w:cs="Times New Roman"/>
          <w:sz w:val="18"/>
          <w:szCs w:val="18"/>
          <w:lang w:val="ms-MY"/>
        </w:rPr>
        <w:t xml:space="preserve"> kristal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 dan </w:t>
      </w:r>
      <w:r w:rsidR="00A721A4">
        <w:rPr>
          <w:rFonts w:ascii="Times New Roman" w:hAnsi="Times New Roman" w:cs="Times New Roman"/>
          <w:sz w:val="18"/>
          <w:szCs w:val="18"/>
          <w:lang w:val="ms-MY"/>
        </w:rPr>
        <w:t>kebocoran bahan serapan 260/280 nm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. </w:t>
      </w:r>
      <w:r w:rsidR="0038365C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Keputusan kajian </w:t>
      </w:r>
      <w:r w:rsidR="00793E40" w:rsidRPr="00A721A4">
        <w:rPr>
          <w:rFonts w:ascii="Times New Roman" w:hAnsi="Times New Roman" w:cs="Times New Roman"/>
          <w:sz w:val="18"/>
          <w:szCs w:val="18"/>
          <w:lang w:val="ms-MY"/>
        </w:rPr>
        <w:t>mendapati</w:t>
      </w:r>
      <w:r w:rsidR="0038365C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 sebatian </w:t>
      </w:r>
      <w:r w:rsidRPr="00A721A4">
        <w:rPr>
          <w:rFonts w:ascii="Times New Roman" w:hAnsi="Times New Roman" w:cs="Times New Roman"/>
          <w:b/>
          <w:sz w:val="18"/>
          <w:szCs w:val="18"/>
          <w:lang w:val="ms-MY"/>
        </w:rPr>
        <w:t>T3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38365C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menunjukkan kebolehan sebagai agen antimikrob </w:t>
      </w:r>
      <w:r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yang terbaik pada </w:t>
      </w:r>
      <w:r w:rsidR="002506D0" w:rsidRPr="00A721A4">
        <w:rPr>
          <w:rFonts w:ascii="Times New Roman" w:hAnsi="Times New Roman" w:cs="Times New Roman"/>
          <w:sz w:val="18"/>
          <w:szCs w:val="18"/>
          <w:lang w:val="ms-MY"/>
        </w:rPr>
        <w:t>kepekatan 4</w:t>
      </w:r>
      <w:r w:rsidR="006E6FFA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 × </w:t>
      </w:r>
      <w:r w:rsidR="002506D0" w:rsidRPr="00A721A4">
        <w:rPr>
          <w:rFonts w:ascii="Times New Roman" w:hAnsi="Times New Roman" w:cs="Times New Roman"/>
          <w:sz w:val="18"/>
          <w:szCs w:val="18"/>
          <w:lang w:val="ms-MY"/>
        </w:rPr>
        <w:t>MIC</w:t>
      </w:r>
      <w:r w:rsidR="006E6FFA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2506D0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berbanding </w:t>
      </w:r>
      <w:r w:rsidR="002506D0" w:rsidRPr="00A721A4">
        <w:rPr>
          <w:rFonts w:ascii="Times New Roman" w:hAnsi="Times New Roman" w:cs="Times New Roman"/>
          <w:b/>
          <w:sz w:val="18"/>
          <w:szCs w:val="18"/>
          <w:lang w:val="ms-MY"/>
        </w:rPr>
        <w:t>T1</w:t>
      </w:r>
      <w:r w:rsidR="002506D0" w:rsidRPr="00A721A4">
        <w:rPr>
          <w:rFonts w:ascii="Times New Roman" w:hAnsi="Times New Roman" w:cs="Times New Roman"/>
          <w:sz w:val="18"/>
          <w:szCs w:val="18"/>
          <w:lang w:val="ms-MY"/>
        </w:rPr>
        <w:t xml:space="preserve"> dan </w:t>
      </w:r>
      <w:r w:rsidR="002506D0" w:rsidRPr="00A721A4">
        <w:rPr>
          <w:rFonts w:ascii="Times New Roman" w:hAnsi="Times New Roman" w:cs="Times New Roman"/>
          <w:b/>
          <w:sz w:val="18"/>
          <w:szCs w:val="18"/>
          <w:lang w:val="ms-MY"/>
        </w:rPr>
        <w:t>T</w:t>
      </w:r>
      <w:r w:rsidR="00B16C4F" w:rsidRPr="00A721A4">
        <w:rPr>
          <w:rFonts w:ascii="Times New Roman" w:hAnsi="Times New Roman" w:cs="Times New Roman"/>
          <w:b/>
          <w:sz w:val="18"/>
          <w:szCs w:val="18"/>
          <w:lang w:val="ms-MY"/>
        </w:rPr>
        <w:t>2</w:t>
      </w:r>
      <w:r w:rsidR="002506D0" w:rsidRPr="00A721A4">
        <w:rPr>
          <w:rFonts w:ascii="Times New Roman" w:hAnsi="Times New Roman" w:cs="Times New Roman"/>
          <w:sz w:val="18"/>
          <w:szCs w:val="18"/>
          <w:lang w:val="ms-MY"/>
        </w:rPr>
        <w:t>.</w:t>
      </w:r>
    </w:p>
    <w:p w14:paraId="1568C1DC" w14:textId="77777777" w:rsidR="00785CA6" w:rsidRPr="00A721A4" w:rsidRDefault="00785CA6" w:rsidP="00785CA6">
      <w:pPr>
        <w:outlineLvl w:val="0"/>
        <w:rPr>
          <w:rFonts w:ascii="Times New Roman" w:hAnsi="Times New Roman" w:cs="Times New Roman"/>
          <w:sz w:val="18"/>
          <w:szCs w:val="18"/>
          <w:lang w:val="ms-MY"/>
        </w:rPr>
      </w:pPr>
    </w:p>
    <w:p w14:paraId="6EE1D85B" w14:textId="68F05454" w:rsidR="00F428AF" w:rsidRPr="00A721A4" w:rsidRDefault="00785CA6" w:rsidP="00F428AF">
      <w:pPr>
        <w:outlineLvl w:val="0"/>
        <w:rPr>
          <w:rFonts w:ascii="Times New Roman" w:hAnsi="Times New Roman" w:cs="Times New Roman"/>
          <w:b/>
          <w:lang w:val="ms-MY"/>
        </w:rPr>
      </w:pPr>
      <w:r w:rsidRPr="00A721A4">
        <w:rPr>
          <w:rFonts w:ascii="Times New Roman" w:hAnsi="Times New Roman" w:cs="Times New Roman"/>
          <w:b/>
          <w:sz w:val="18"/>
          <w:szCs w:val="18"/>
          <w:lang w:val="ms-MY"/>
        </w:rPr>
        <w:t>Kata kunci:</w:t>
      </w:r>
      <w:r w:rsidRPr="00A721A4">
        <w:rPr>
          <w:rFonts w:ascii="Times New Roman" w:hAnsi="Times New Roman" w:cs="Times New Roman"/>
          <w:b/>
          <w:lang w:val="ms-MY"/>
        </w:rPr>
        <w:t xml:space="preserve"> </w:t>
      </w:r>
      <w:r w:rsidR="00A721A4" w:rsidRPr="00A721A4">
        <w:rPr>
          <w:rFonts w:ascii="Times New Roman" w:hAnsi="Times New Roman" w:cs="Times New Roman"/>
          <w:bCs/>
          <w:sz w:val="18"/>
          <w:szCs w:val="18"/>
          <w:lang w:val="ms-MY"/>
        </w:rPr>
        <w:t xml:space="preserve">tiazol, </w:t>
      </w:r>
      <w:r w:rsidR="00A721A4">
        <w:rPr>
          <w:rFonts w:ascii="Times New Roman" w:hAnsi="Times New Roman" w:cs="Times New Roman"/>
          <w:bCs/>
          <w:sz w:val="18"/>
          <w:szCs w:val="18"/>
          <w:lang w:val="ms-MY"/>
        </w:rPr>
        <w:t>mod</w:t>
      </w:r>
      <w:r w:rsidR="00A721A4" w:rsidRPr="00A721A4">
        <w:rPr>
          <w:rFonts w:ascii="Times New Roman" w:hAnsi="Times New Roman" w:cs="Times New Roman"/>
          <w:bCs/>
          <w:sz w:val="18"/>
          <w:szCs w:val="18"/>
          <w:lang w:val="ms-MY"/>
        </w:rPr>
        <w:t xml:space="preserve"> tindakan, antimikrob</w:t>
      </w:r>
    </w:p>
    <w:p w14:paraId="58BE4DBF" w14:textId="34EC22D9" w:rsidR="003F3701" w:rsidRPr="00A721A4" w:rsidRDefault="00785CA6" w:rsidP="00A721A4">
      <w:pPr>
        <w:outlineLvl w:val="0"/>
        <w:rPr>
          <w:rFonts w:ascii="Times New Roman" w:hAnsi="Times New Roman" w:cs="Times New Roman"/>
          <w:b/>
          <w:lang w:val="en-GB"/>
        </w:rPr>
      </w:pPr>
      <w:r w:rsidRPr="00A721A4">
        <w:rPr>
          <w:rFonts w:ascii="Times New Roman" w:hAnsi="Times New Roman" w:cs="Times New Roman"/>
          <w:b/>
          <w:lang w:val="en-GB"/>
        </w:rPr>
        <w:t xml:space="preserve"> </w:t>
      </w:r>
    </w:p>
    <w:p w14:paraId="17B970A8" w14:textId="77777777" w:rsidR="0032009B" w:rsidRPr="00A721A4" w:rsidRDefault="00785CA6" w:rsidP="0032009B">
      <w:pPr>
        <w:jc w:val="center"/>
        <w:outlineLvl w:val="0"/>
        <w:rPr>
          <w:rFonts w:ascii="Times New Roman" w:hAnsi="Times New Roman" w:cs="Times New Roman"/>
          <w:b/>
          <w:lang w:val="en-GB"/>
        </w:rPr>
      </w:pPr>
      <w:r w:rsidRPr="00A721A4">
        <w:rPr>
          <w:rFonts w:ascii="Times New Roman" w:hAnsi="Times New Roman" w:cs="Times New Roman"/>
          <w:b/>
          <w:lang w:val="en-GB"/>
        </w:rPr>
        <w:t>Introduction</w:t>
      </w:r>
    </w:p>
    <w:p w14:paraId="70F5CFA9" w14:textId="417DD4BA" w:rsidR="008D09F1" w:rsidRPr="00A721A4" w:rsidRDefault="00A40350" w:rsidP="00317951">
      <w:pPr>
        <w:outlineLvl w:val="0"/>
        <w:rPr>
          <w:rFonts w:asciiTheme="majorBidi" w:hAnsiTheme="majorBidi" w:cstheme="majorBidi"/>
          <w:szCs w:val="20"/>
          <w:lang w:val="en-GB"/>
        </w:rPr>
      </w:pPr>
      <w:r w:rsidRPr="00A721A4">
        <w:rPr>
          <w:rFonts w:asciiTheme="majorBidi" w:hAnsiTheme="majorBidi" w:cstheme="majorBidi"/>
          <w:szCs w:val="20"/>
          <w:lang w:val="en-GB"/>
        </w:rPr>
        <w:t xml:space="preserve">Serious diseases </w:t>
      </w:r>
      <w:r w:rsidR="00651500" w:rsidRPr="00A721A4">
        <w:rPr>
          <w:rFonts w:asciiTheme="majorBidi" w:hAnsiTheme="majorBidi" w:cstheme="majorBidi"/>
          <w:szCs w:val="20"/>
          <w:lang w:val="en-GB"/>
        </w:rPr>
        <w:t>such as diarrh</w:t>
      </w:r>
      <w:r w:rsidR="009B2226" w:rsidRPr="00A721A4">
        <w:rPr>
          <w:rFonts w:asciiTheme="majorBidi" w:hAnsiTheme="majorBidi" w:cstheme="majorBidi"/>
          <w:szCs w:val="20"/>
          <w:lang w:val="en-GB"/>
        </w:rPr>
        <w:t>o</w:t>
      </w:r>
      <w:r w:rsidR="00651500" w:rsidRPr="00A721A4">
        <w:rPr>
          <w:rFonts w:asciiTheme="majorBidi" w:hAnsiTheme="majorBidi" w:cstheme="majorBidi"/>
          <w:szCs w:val="20"/>
          <w:lang w:val="en-GB"/>
        </w:rPr>
        <w:t>ea, infections to intravascular organ, nausea, inflammation</w:t>
      </w:r>
      <w:r w:rsidR="005A351F" w:rsidRPr="00A721A4">
        <w:rPr>
          <w:rFonts w:asciiTheme="majorBidi" w:hAnsiTheme="majorBidi" w:cstheme="majorBidi"/>
          <w:szCs w:val="20"/>
          <w:lang w:val="en-GB"/>
        </w:rPr>
        <w:t>,</w:t>
      </w:r>
      <w:r w:rsidR="00651500" w:rsidRPr="00A721A4">
        <w:rPr>
          <w:rFonts w:asciiTheme="majorBidi" w:hAnsiTheme="majorBidi" w:cstheme="majorBidi"/>
          <w:szCs w:val="20"/>
          <w:lang w:val="en-GB"/>
        </w:rPr>
        <w:t xml:space="preserve"> and abdominal pain </w:t>
      </w:r>
      <w:r w:rsidRPr="00A721A4">
        <w:rPr>
          <w:rFonts w:asciiTheme="majorBidi" w:hAnsiTheme="majorBidi" w:cstheme="majorBidi"/>
          <w:szCs w:val="20"/>
          <w:lang w:val="en-GB"/>
        </w:rPr>
        <w:t xml:space="preserve">caused by bacterial infection have led to </w:t>
      </w:r>
      <w:r w:rsidR="005A351F" w:rsidRPr="00A721A4">
        <w:rPr>
          <w:rFonts w:asciiTheme="majorBidi" w:hAnsiTheme="majorBidi" w:cstheme="majorBidi"/>
          <w:szCs w:val="20"/>
          <w:lang w:val="en-GB"/>
        </w:rPr>
        <w:t xml:space="preserve">the </w:t>
      </w:r>
      <w:r w:rsidRPr="00A721A4">
        <w:rPr>
          <w:rFonts w:asciiTheme="majorBidi" w:hAnsiTheme="majorBidi" w:cstheme="majorBidi"/>
          <w:szCs w:val="20"/>
          <w:lang w:val="en-GB"/>
        </w:rPr>
        <w:t xml:space="preserve">growing research trend in </w:t>
      </w:r>
      <w:r w:rsidR="009B2226" w:rsidRPr="00A721A4">
        <w:rPr>
          <w:rFonts w:asciiTheme="majorBidi" w:hAnsiTheme="majorBidi" w:cstheme="majorBidi"/>
          <w:szCs w:val="20"/>
          <w:lang w:val="en-GB"/>
        </w:rPr>
        <w:t xml:space="preserve">the </w:t>
      </w:r>
      <w:r w:rsidRPr="00A721A4">
        <w:rPr>
          <w:rFonts w:asciiTheme="majorBidi" w:hAnsiTheme="majorBidi" w:cstheme="majorBidi"/>
          <w:szCs w:val="20"/>
          <w:lang w:val="en-GB"/>
        </w:rPr>
        <w:t>development of treatment system</w:t>
      </w:r>
      <w:r w:rsidR="003047BD" w:rsidRPr="00A721A4">
        <w:rPr>
          <w:rFonts w:asciiTheme="majorBidi" w:hAnsiTheme="majorBidi" w:cstheme="majorBidi"/>
          <w:szCs w:val="20"/>
          <w:lang w:val="en-GB"/>
        </w:rPr>
        <w:t xml:space="preserve"> [1, 2]</w:t>
      </w:r>
      <w:r w:rsidR="00651500" w:rsidRPr="00A721A4">
        <w:rPr>
          <w:rFonts w:asciiTheme="majorBidi" w:hAnsiTheme="majorBidi" w:cstheme="majorBidi"/>
          <w:szCs w:val="20"/>
          <w:lang w:val="en-GB"/>
        </w:rPr>
        <w:t>. One of the main related research areas is antibiotic development</w:t>
      </w:r>
      <w:r w:rsidR="003047BD" w:rsidRPr="00A721A4">
        <w:rPr>
          <w:rFonts w:asciiTheme="majorBidi" w:hAnsiTheme="majorBidi" w:cstheme="majorBidi"/>
          <w:szCs w:val="20"/>
          <w:lang w:val="en-GB"/>
        </w:rPr>
        <w:t xml:space="preserve"> [3]</w:t>
      </w:r>
      <w:r w:rsidR="00651500" w:rsidRPr="00A721A4">
        <w:rPr>
          <w:rFonts w:asciiTheme="majorBidi" w:hAnsiTheme="majorBidi" w:cstheme="majorBidi"/>
          <w:szCs w:val="20"/>
          <w:lang w:val="en-GB"/>
        </w:rPr>
        <w:t xml:space="preserve">. </w:t>
      </w:r>
      <w:r w:rsidR="009B2226" w:rsidRPr="00A721A4">
        <w:rPr>
          <w:rFonts w:asciiTheme="majorBidi" w:hAnsiTheme="majorBidi" w:cstheme="majorBidi"/>
          <w:szCs w:val="20"/>
          <w:lang w:val="en-GB"/>
        </w:rPr>
        <w:t>The s</w:t>
      </w:r>
      <w:r w:rsidR="00651500" w:rsidRPr="00A721A4">
        <w:rPr>
          <w:rFonts w:asciiTheme="majorBidi" w:hAnsiTheme="majorBidi" w:cstheme="majorBidi"/>
          <w:szCs w:val="20"/>
          <w:lang w:val="en-GB"/>
        </w:rPr>
        <w:t>ynthesi</w:t>
      </w:r>
      <w:r w:rsidR="005A351F" w:rsidRPr="00A721A4">
        <w:rPr>
          <w:rFonts w:asciiTheme="majorBidi" w:hAnsiTheme="majorBidi" w:cstheme="majorBidi"/>
          <w:szCs w:val="20"/>
          <w:lang w:val="en-GB"/>
        </w:rPr>
        <w:t>s</w:t>
      </w:r>
      <w:r w:rsidR="00651500" w:rsidRPr="00A721A4">
        <w:rPr>
          <w:rFonts w:asciiTheme="majorBidi" w:hAnsiTheme="majorBidi" w:cstheme="majorBidi"/>
          <w:szCs w:val="20"/>
          <w:lang w:val="en-GB"/>
        </w:rPr>
        <w:t>ed organic compound is known to be the most suitable candidate compared to inorganic</w:t>
      </w:r>
      <w:r w:rsidR="003047BD" w:rsidRPr="00A721A4">
        <w:rPr>
          <w:rFonts w:asciiTheme="majorBidi" w:hAnsiTheme="majorBidi" w:cstheme="majorBidi"/>
          <w:szCs w:val="20"/>
          <w:lang w:val="en-GB"/>
        </w:rPr>
        <w:t xml:space="preserve"> </w:t>
      </w:r>
      <w:r w:rsidR="00651500" w:rsidRPr="00A721A4">
        <w:rPr>
          <w:rFonts w:asciiTheme="majorBidi" w:hAnsiTheme="majorBidi" w:cstheme="majorBidi"/>
          <w:szCs w:val="20"/>
          <w:lang w:val="en-GB"/>
        </w:rPr>
        <w:t>and natural product extrac</w:t>
      </w:r>
      <w:r w:rsidR="003047BD" w:rsidRPr="00A721A4">
        <w:rPr>
          <w:rFonts w:asciiTheme="majorBidi" w:hAnsiTheme="majorBidi" w:cstheme="majorBidi"/>
          <w:szCs w:val="20"/>
          <w:lang w:val="en-GB"/>
        </w:rPr>
        <w:t xml:space="preserve">t </w:t>
      </w:r>
      <w:r w:rsidR="00651500" w:rsidRPr="00A721A4">
        <w:rPr>
          <w:rFonts w:asciiTheme="majorBidi" w:hAnsiTheme="majorBidi" w:cstheme="majorBidi"/>
          <w:szCs w:val="20"/>
          <w:lang w:val="en-GB"/>
        </w:rPr>
        <w:t>due to its easy structural modification, high percentage yield</w:t>
      </w:r>
      <w:r w:rsidR="005A351F" w:rsidRPr="00A721A4">
        <w:rPr>
          <w:rFonts w:asciiTheme="majorBidi" w:hAnsiTheme="majorBidi" w:cstheme="majorBidi"/>
          <w:szCs w:val="20"/>
          <w:lang w:val="en-GB"/>
        </w:rPr>
        <w:t>,</w:t>
      </w:r>
      <w:r w:rsidR="00651500" w:rsidRPr="00A721A4">
        <w:rPr>
          <w:rFonts w:asciiTheme="majorBidi" w:hAnsiTheme="majorBidi" w:cstheme="majorBidi"/>
          <w:szCs w:val="20"/>
          <w:lang w:val="en-GB"/>
        </w:rPr>
        <w:t xml:space="preserve"> and prevention of natural resources </w:t>
      </w:r>
      <w:r w:rsidR="00E01F31" w:rsidRPr="00A721A4">
        <w:rPr>
          <w:rFonts w:asciiTheme="majorBidi" w:hAnsiTheme="majorBidi" w:cstheme="majorBidi"/>
          <w:szCs w:val="20"/>
          <w:lang w:val="en-GB"/>
        </w:rPr>
        <w:t>depletion</w:t>
      </w:r>
      <w:r w:rsidR="003047BD" w:rsidRPr="00A721A4">
        <w:rPr>
          <w:rFonts w:asciiTheme="majorBidi" w:hAnsiTheme="majorBidi" w:cstheme="majorBidi"/>
          <w:szCs w:val="20"/>
          <w:lang w:val="en-GB"/>
        </w:rPr>
        <w:t xml:space="preserve"> [4-8]</w:t>
      </w:r>
      <w:r w:rsidR="00E01F31" w:rsidRPr="00A721A4">
        <w:rPr>
          <w:rFonts w:asciiTheme="majorBidi" w:hAnsiTheme="majorBidi" w:cstheme="majorBidi"/>
          <w:szCs w:val="20"/>
          <w:lang w:val="en-GB"/>
        </w:rPr>
        <w:t xml:space="preserve">. The main challenge for this option is to design an efficient compound </w:t>
      </w:r>
      <w:r w:rsidR="002E651F" w:rsidRPr="00A721A4">
        <w:rPr>
          <w:rFonts w:asciiTheme="majorBidi" w:hAnsiTheme="majorBidi" w:cstheme="majorBidi"/>
          <w:szCs w:val="20"/>
          <w:lang w:val="en-GB"/>
        </w:rPr>
        <w:t xml:space="preserve">that </w:t>
      </w:r>
      <w:r w:rsidR="00E01F31" w:rsidRPr="00A721A4">
        <w:rPr>
          <w:rFonts w:asciiTheme="majorBidi" w:hAnsiTheme="majorBidi" w:cstheme="majorBidi"/>
          <w:szCs w:val="20"/>
          <w:lang w:val="en-GB"/>
        </w:rPr>
        <w:t>can solve the rising concern on antibiotic resistance.</w:t>
      </w:r>
      <w:r w:rsidR="00314F3A" w:rsidRPr="00A721A4">
        <w:rPr>
          <w:rFonts w:asciiTheme="majorBidi" w:hAnsiTheme="majorBidi" w:cstheme="majorBidi"/>
          <w:szCs w:val="20"/>
          <w:lang w:val="en-GB"/>
        </w:rPr>
        <w:t xml:space="preserve"> </w:t>
      </w:r>
      <w:r w:rsidR="00E01F31" w:rsidRPr="00A721A4">
        <w:rPr>
          <w:rFonts w:asciiTheme="majorBidi" w:hAnsiTheme="majorBidi" w:cstheme="majorBidi"/>
          <w:szCs w:val="20"/>
          <w:lang w:val="en-GB"/>
        </w:rPr>
        <w:t>In recent years, thiazole has emerged as the subject of considerable interest in the field of pharmacolog</w:t>
      </w:r>
      <w:r w:rsidR="007D51C2" w:rsidRPr="00A721A4">
        <w:rPr>
          <w:rFonts w:asciiTheme="majorBidi" w:hAnsiTheme="majorBidi" w:cstheme="majorBidi"/>
          <w:szCs w:val="20"/>
          <w:lang w:val="en-GB"/>
        </w:rPr>
        <w:t>y</w:t>
      </w:r>
      <w:r w:rsidR="00E01F31" w:rsidRPr="00A721A4">
        <w:rPr>
          <w:rFonts w:asciiTheme="majorBidi" w:hAnsiTheme="majorBidi" w:cstheme="majorBidi"/>
          <w:szCs w:val="20"/>
          <w:lang w:val="en-GB"/>
        </w:rPr>
        <w:t xml:space="preserve"> among researchers due to its excellent properties in biological fields </w:t>
      </w:r>
      <w:r w:rsidR="002E651F" w:rsidRPr="00A721A4">
        <w:rPr>
          <w:rFonts w:asciiTheme="majorBidi" w:hAnsiTheme="majorBidi" w:cstheme="majorBidi"/>
          <w:szCs w:val="20"/>
          <w:lang w:val="en-GB"/>
        </w:rPr>
        <w:t xml:space="preserve">since it can act </w:t>
      </w:r>
      <w:r w:rsidR="00E01F31" w:rsidRPr="00A721A4">
        <w:rPr>
          <w:rFonts w:asciiTheme="majorBidi" w:hAnsiTheme="majorBidi" w:cstheme="majorBidi"/>
          <w:szCs w:val="20"/>
          <w:lang w:val="en-GB"/>
        </w:rPr>
        <w:t>as anti-inflammatory, antifungal, anticancer, antibacterial, anticonvulsant</w:t>
      </w:r>
      <w:r w:rsidR="002E651F" w:rsidRPr="00A721A4">
        <w:rPr>
          <w:rFonts w:asciiTheme="majorBidi" w:hAnsiTheme="majorBidi" w:cstheme="majorBidi"/>
          <w:szCs w:val="20"/>
          <w:lang w:val="en-GB"/>
        </w:rPr>
        <w:t>,</w:t>
      </w:r>
      <w:r w:rsidR="00E01F31" w:rsidRPr="00A721A4">
        <w:rPr>
          <w:rFonts w:asciiTheme="majorBidi" w:hAnsiTheme="majorBidi" w:cstheme="majorBidi"/>
          <w:szCs w:val="20"/>
          <w:lang w:val="en-GB"/>
        </w:rPr>
        <w:t xml:space="preserve"> and antiviral</w:t>
      </w:r>
      <w:r w:rsidR="003047BD" w:rsidRPr="00A721A4">
        <w:rPr>
          <w:rFonts w:asciiTheme="majorBidi" w:hAnsiTheme="majorBidi" w:cstheme="majorBidi"/>
          <w:szCs w:val="20"/>
          <w:lang w:val="en-GB"/>
        </w:rPr>
        <w:t xml:space="preserve"> [9]</w:t>
      </w:r>
      <w:r w:rsidR="00E01F31" w:rsidRPr="00A721A4">
        <w:rPr>
          <w:rFonts w:asciiTheme="majorBidi" w:hAnsiTheme="majorBidi" w:cstheme="majorBidi"/>
          <w:szCs w:val="20"/>
          <w:lang w:val="en-GB"/>
        </w:rPr>
        <w:t xml:space="preserve">. </w:t>
      </w:r>
      <w:r w:rsidR="00A66F19" w:rsidRPr="00A721A4">
        <w:rPr>
          <w:rFonts w:asciiTheme="majorBidi" w:hAnsiTheme="majorBidi" w:cstheme="majorBidi"/>
          <w:szCs w:val="20"/>
          <w:lang w:val="en-GB"/>
        </w:rPr>
        <w:t>The m</w:t>
      </w:r>
      <w:r w:rsidR="00892ACC" w:rsidRPr="00A721A4">
        <w:rPr>
          <w:rFonts w:asciiTheme="majorBidi" w:hAnsiTheme="majorBidi" w:cstheme="majorBidi"/>
          <w:szCs w:val="20"/>
          <w:lang w:val="en-GB"/>
        </w:rPr>
        <w:t>anifestation</w:t>
      </w:r>
      <w:r w:rsidR="00E01F31" w:rsidRPr="00A721A4">
        <w:rPr>
          <w:rFonts w:asciiTheme="majorBidi" w:hAnsiTheme="majorBidi" w:cstheme="majorBidi"/>
          <w:szCs w:val="20"/>
          <w:lang w:val="en-GB"/>
        </w:rPr>
        <w:t xml:space="preserve"> of nitrogen and sulphur atoms in thiazole moiety has significantly increase</w:t>
      </w:r>
      <w:r w:rsidR="00C96F33" w:rsidRPr="00A721A4">
        <w:rPr>
          <w:rFonts w:asciiTheme="majorBidi" w:hAnsiTheme="majorBidi" w:cstheme="majorBidi"/>
          <w:szCs w:val="20"/>
          <w:lang w:val="en-GB"/>
        </w:rPr>
        <w:t>d</w:t>
      </w:r>
      <w:r w:rsidR="00E01F31" w:rsidRPr="00A721A4">
        <w:rPr>
          <w:rFonts w:asciiTheme="majorBidi" w:hAnsiTheme="majorBidi" w:cstheme="majorBidi"/>
          <w:szCs w:val="20"/>
          <w:lang w:val="en-GB"/>
        </w:rPr>
        <w:t xml:space="preserve"> its physiochemical properties to be biologically active in most biological areas</w:t>
      </w:r>
      <w:r w:rsidR="003047BD" w:rsidRPr="00A721A4">
        <w:rPr>
          <w:rFonts w:asciiTheme="majorBidi" w:hAnsiTheme="majorBidi" w:cstheme="majorBidi"/>
          <w:szCs w:val="20"/>
          <w:lang w:val="en-GB"/>
        </w:rPr>
        <w:t xml:space="preserve"> [10]</w:t>
      </w:r>
      <w:r w:rsidR="00E01F31" w:rsidRPr="00A721A4">
        <w:rPr>
          <w:rFonts w:asciiTheme="majorBidi" w:hAnsiTheme="majorBidi" w:cstheme="majorBidi"/>
          <w:szCs w:val="20"/>
          <w:lang w:val="en-GB"/>
        </w:rPr>
        <w:t>.</w:t>
      </w:r>
      <w:r w:rsidR="00314F3A" w:rsidRPr="00A721A4">
        <w:rPr>
          <w:rFonts w:asciiTheme="majorBidi" w:hAnsiTheme="majorBidi" w:cstheme="majorBidi"/>
          <w:szCs w:val="20"/>
          <w:lang w:val="en-GB"/>
        </w:rPr>
        <w:t xml:space="preserve"> </w:t>
      </w:r>
      <w:r w:rsidR="00B81065" w:rsidRPr="00A721A4">
        <w:rPr>
          <w:rFonts w:asciiTheme="majorBidi" w:hAnsiTheme="majorBidi" w:cstheme="majorBidi"/>
          <w:szCs w:val="20"/>
          <w:lang w:val="en-GB"/>
        </w:rPr>
        <w:t xml:space="preserve">A continuous effort from our previous </w:t>
      </w:r>
      <w:r w:rsidR="000228B6" w:rsidRPr="00A721A4">
        <w:rPr>
          <w:rFonts w:asciiTheme="majorBidi" w:hAnsiTheme="majorBidi" w:cstheme="majorBidi"/>
          <w:szCs w:val="20"/>
          <w:lang w:val="en-GB"/>
        </w:rPr>
        <w:t>work on synthesis, preliminary biological screening and molecular docking</w:t>
      </w:r>
      <w:r w:rsidR="00A32822" w:rsidRPr="00A721A4">
        <w:rPr>
          <w:rFonts w:asciiTheme="majorBidi" w:hAnsiTheme="majorBidi" w:cstheme="majorBidi"/>
          <w:szCs w:val="20"/>
          <w:lang w:val="en-GB"/>
        </w:rPr>
        <w:t xml:space="preserve"> [11]</w:t>
      </w:r>
      <w:r w:rsidR="00B81065" w:rsidRPr="00A721A4">
        <w:rPr>
          <w:rFonts w:asciiTheme="majorBidi" w:hAnsiTheme="majorBidi" w:cstheme="majorBidi"/>
          <w:szCs w:val="20"/>
          <w:lang w:val="en-GB"/>
        </w:rPr>
        <w:t xml:space="preserve"> has led to </w:t>
      </w:r>
      <w:r w:rsidR="007D51C2" w:rsidRPr="00A721A4">
        <w:rPr>
          <w:rFonts w:asciiTheme="majorBidi" w:hAnsiTheme="majorBidi" w:cstheme="majorBidi"/>
          <w:szCs w:val="20"/>
          <w:lang w:val="en-GB"/>
        </w:rPr>
        <w:t xml:space="preserve">the </w:t>
      </w:r>
      <w:r w:rsidR="00B81065" w:rsidRPr="00A721A4">
        <w:rPr>
          <w:rFonts w:asciiTheme="majorBidi" w:hAnsiTheme="majorBidi" w:cstheme="majorBidi"/>
          <w:szCs w:val="20"/>
          <w:lang w:val="en-GB"/>
        </w:rPr>
        <w:t>evaluation of</w:t>
      </w:r>
      <w:r w:rsidR="000228B6" w:rsidRPr="00A721A4">
        <w:rPr>
          <w:rFonts w:asciiTheme="majorBidi" w:hAnsiTheme="majorBidi" w:cstheme="majorBidi"/>
          <w:szCs w:val="20"/>
          <w:lang w:val="en-GB"/>
        </w:rPr>
        <w:t xml:space="preserve"> </w:t>
      </w:r>
      <w:r w:rsidR="00892ACC" w:rsidRPr="00A721A4">
        <w:rPr>
          <w:rFonts w:asciiTheme="majorBidi" w:hAnsiTheme="majorBidi" w:cstheme="majorBidi"/>
          <w:szCs w:val="20"/>
          <w:lang w:val="en-GB"/>
        </w:rPr>
        <w:t xml:space="preserve">three </w:t>
      </w:r>
      <w:r w:rsidR="008D09F1" w:rsidRPr="00A721A4">
        <w:rPr>
          <w:rFonts w:asciiTheme="majorBidi" w:hAnsiTheme="majorBidi" w:cstheme="majorBidi"/>
          <w:szCs w:val="20"/>
          <w:lang w:val="en-GB"/>
        </w:rPr>
        <w:t>thiazole derivatives</w:t>
      </w:r>
      <w:r w:rsidR="00B81065" w:rsidRPr="00A721A4">
        <w:rPr>
          <w:rFonts w:asciiTheme="majorBidi" w:hAnsiTheme="majorBidi" w:cstheme="majorBidi"/>
          <w:szCs w:val="20"/>
          <w:lang w:val="en-GB"/>
        </w:rPr>
        <w:t>.</w:t>
      </w:r>
      <w:r w:rsidR="008D09F1" w:rsidRPr="00A721A4">
        <w:rPr>
          <w:rFonts w:asciiTheme="majorBidi" w:hAnsiTheme="majorBidi" w:cstheme="majorBidi"/>
          <w:szCs w:val="20"/>
          <w:lang w:val="en-GB"/>
        </w:rPr>
        <w:t xml:space="preserve"> </w:t>
      </w:r>
      <w:r w:rsidR="00B81065" w:rsidRPr="00A721A4">
        <w:rPr>
          <w:rFonts w:asciiTheme="majorBidi" w:hAnsiTheme="majorBidi" w:cstheme="majorBidi"/>
          <w:szCs w:val="20"/>
          <w:lang w:val="en-GB"/>
        </w:rPr>
        <w:t xml:space="preserve">The </w:t>
      </w:r>
      <w:r w:rsidR="000228B6" w:rsidRPr="00A721A4">
        <w:rPr>
          <w:rFonts w:asciiTheme="majorBidi" w:hAnsiTheme="majorBidi" w:cstheme="majorBidi"/>
          <w:szCs w:val="20"/>
          <w:lang w:val="en-GB"/>
        </w:rPr>
        <w:t>mode of action assays such as salt tolerance, time-killing, crystal violet</w:t>
      </w:r>
      <w:r w:rsidR="00B81065" w:rsidRPr="00A721A4">
        <w:rPr>
          <w:rFonts w:asciiTheme="majorBidi" w:hAnsiTheme="majorBidi" w:cstheme="majorBidi"/>
          <w:szCs w:val="20"/>
          <w:lang w:val="en-GB"/>
        </w:rPr>
        <w:t>,</w:t>
      </w:r>
      <w:r w:rsidR="000228B6" w:rsidRPr="00A721A4">
        <w:rPr>
          <w:rFonts w:asciiTheme="majorBidi" w:hAnsiTheme="majorBidi" w:cstheme="majorBidi"/>
          <w:szCs w:val="20"/>
          <w:lang w:val="en-GB"/>
        </w:rPr>
        <w:t xml:space="preserve"> and leakage 260/280 nm absorbing materials</w:t>
      </w:r>
      <w:r w:rsidR="00B81065" w:rsidRPr="00A721A4">
        <w:rPr>
          <w:rFonts w:asciiTheme="majorBidi" w:hAnsiTheme="majorBidi" w:cstheme="majorBidi"/>
          <w:szCs w:val="20"/>
          <w:lang w:val="en-GB"/>
        </w:rPr>
        <w:t xml:space="preserve"> w</w:t>
      </w:r>
      <w:r w:rsidR="007D51C2" w:rsidRPr="00A721A4">
        <w:rPr>
          <w:rFonts w:asciiTheme="majorBidi" w:hAnsiTheme="majorBidi" w:cstheme="majorBidi"/>
          <w:szCs w:val="20"/>
          <w:lang w:val="en-GB"/>
        </w:rPr>
        <w:t>as</w:t>
      </w:r>
      <w:r w:rsidR="00B81065" w:rsidRPr="00A721A4">
        <w:rPr>
          <w:rFonts w:asciiTheme="majorBidi" w:hAnsiTheme="majorBidi" w:cstheme="majorBidi"/>
          <w:szCs w:val="20"/>
          <w:lang w:val="en-GB"/>
        </w:rPr>
        <w:t xml:space="preserve"> performed on the derivatives</w:t>
      </w:r>
      <w:r w:rsidR="000228B6" w:rsidRPr="00A721A4">
        <w:rPr>
          <w:rFonts w:asciiTheme="majorBidi" w:hAnsiTheme="majorBidi" w:cstheme="majorBidi"/>
          <w:szCs w:val="20"/>
          <w:lang w:val="en-GB"/>
        </w:rPr>
        <w:t>.</w:t>
      </w:r>
    </w:p>
    <w:p w14:paraId="212C8CAB" w14:textId="77777777" w:rsidR="002506D0" w:rsidRPr="00A721A4" w:rsidRDefault="002506D0" w:rsidP="0032009B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451D42C7" w14:textId="77777777" w:rsidR="00B94C7B" w:rsidRPr="00A721A4" w:rsidRDefault="00DE73D6" w:rsidP="00B6006F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b/>
          <w:szCs w:val="20"/>
          <w:lang w:val="en-GB"/>
        </w:rPr>
        <w:t>Materials and Methods</w:t>
      </w:r>
    </w:p>
    <w:p w14:paraId="0E97B126" w14:textId="1C49F2FB" w:rsidR="00430269" w:rsidRPr="00A721A4" w:rsidRDefault="00846DE1" w:rsidP="00AB7BA5">
      <w:pPr>
        <w:jc w:val="left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b/>
          <w:lang w:val="en-GB"/>
        </w:rPr>
        <w:t xml:space="preserve">Preparation </w:t>
      </w:r>
      <w:r w:rsidR="00A721A4" w:rsidRPr="00A721A4">
        <w:rPr>
          <w:rFonts w:ascii="Times New Roman" w:hAnsi="Times New Roman" w:cs="Times New Roman"/>
          <w:b/>
          <w:lang w:val="en-GB"/>
        </w:rPr>
        <w:t>of thiazole derivatives</w:t>
      </w:r>
    </w:p>
    <w:p w14:paraId="6C73C503" w14:textId="22BE870D" w:rsidR="00F965B8" w:rsidRPr="00A721A4" w:rsidRDefault="00AB7BA5" w:rsidP="00C96F33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Synthesis and characteri</w:t>
      </w:r>
      <w:r w:rsidR="006A381F" w:rsidRPr="00A721A4">
        <w:rPr>
          <w:rFonts w:ascii="Times New Roman" w:hAnsi="Times New Roman" w:cs="Times New Roman"/>
          <w:szCs w:val="20"/>
          <w:lang w:val="en-GB"/>
        </w:rPr>
        <w:t>s</w:t>
      </w:r>
      <w:r w:rsidRPr="00A721A4">
        <w:rPr>
          <w:rFonts w:ascii="Times New Roman" w:hAnsi="Times New Roman" w:cs="Times New Roman"/>
          <w:szCs w:val="20"/>
          <w:lang w:val="en-GB"/>
        </w:rPr>
        <w:t>ation of thiazole derivatives</w:t>
      </w:r>
      <w:r w:rsidR="00B57833" w:rsidRPr="00A721A4">
        <w:rPr>
          <w:rFonts w:ascii="Times New Roman" w:hAnsi="Times New Roman" w:cs="Times New Roman"/>
          <w:szCs w:val="20"/>
          <w:lang w:val="en-GB"/>
        </w:rPr>
        <w:t xml:space="preserve"> namely 5-acetyl-4-methyl-2-(3,4-dichloroaniline)-1,3-thiazole (</w:t>
      </w:r>
      <w:r w:rsidR="00B57833" w:rsidRPr="00A721A4">
        <w:rPr>
          <w:rFonts w:ascii="Times New Roman" w:hAnsi="Times New Roman" w:cs="Times New Roman"/>
          <w:b/>
          <w:szCs w:val="20"/>
          <w:lang w:val="en-GB"/>
        </w:rPr>
        <w:t>T1</w:t>
      </w:r>
      <w:r w:rsidR="00B57833" w:rsidRPr="00A721A4">
        <w:rPr>
          <w:rFonts w:ascii="Times New Roman" w:hAnsi="Times New Roman" w:cs="Times New Roman"/>
          <w:szCs w:val="20"/>
          <w:lang w:val="en-GB"/>
        </w:rPr>
        <w:t>), 5-acetyl-4-methyl-2-(4-aminophenol)-1,3-thiazole (</w:t>
      </w:r>
      <w:r w:rsidR="00B57833" w:rsidRPr="00A721A4">
        <w:rPr>
          <w:rFonts w:ascii="Times New Roman" w:hAnsi="Times New Roman" w:cs="Times New Roman"/>
          <w:b/>
          <w:szCs w:val="20"/>
          <w:lang w:val="en-GB"/>
        </w:rPr>
        <w:t>T2</w:t>
      </w:r>
      <w:r w:rsidR="00B57833" w:rsidRPr="00A721A4">
        <w:rPr>
          <w:rFonts w:ascii="Times New Roman" w:hAnsi="Times New Roman" w:cs="Times New Roman"/>
          <w:szCs w:val="20"/>
          <w:lang w:val="en-GB"/>
        </w:rPr>
        <w:t>)</w:t>
      </w:r>
      <w:r w:rsidR="006A381F" w:rsidRPr="00A721A4">
        <w:rPr>
          <w:rFonts w:ascii="Times New Roman" w:hAnsi="Times New Roman" w:cs="Times New Roman"/>
          <w:szCs w:val="20"/>
          <w:lang w:val="en-GB"/>
        </w:rPr>
        <w:t>,</w:t>
      </w:r>
      <w:r w:rsidR="00B57833" w:rsidRPr="00A721A4">
        <w:rPr>
          <w:rFonts w:ascii="Times New Roman" w:hAnsi="Times New Roman" w:cs="Times New Roman"/>
          <w:szCs w:val="20"/>
          <w:lang w:val="en-GB"/>
        </w:rPr>
        <w:t xml:space="preserve"> and 5-acetyl-4-methyl-2-(methyl-4-aminobenzoate)-1,3-thiazole (</w:t>
      </w:r>
      <w:r w:rsidR="00B57833" w:rsidRPr="00A721A4">
        <w:rPr>
          <w:rFonts w:ascii="Times New Roman" w:hAnsi="Times New Roman" w:cs="Times New Roman"/>
          <w:b/>
          <w:szCs w:val="20"/>
          <w:lang w:val="en-GB"/>
        </w:rPr>
        <w:t>T3</w:t>
      </w:r>
      <w:r w:rsidR="00B57833" w:rsidRPr="00A721A4">
        <w:rPr>
          <w:rFonts w:ascii="Times New Roman" w:hAnsi="Times New Roman" w:cs="Times New Roman"/>
          <w:szCs w:val="20"/>
          <w:lang w:val="en-GB"/>
        </w:rPr>
        <w:t>)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were </w:t>
      </w:r>
      <w:r w:rsidR="006A381F" w:rsidRPr="00A721A4">
        <w:rPr>
          <w:rFonts w:ascii="Times New Roman" w:hAnsi="Times New Roman" w:cs="Times New Roman"/>
          <w:szCs w:val="20"/>
          <w:lang w:val="en-GB"/>
        </w:rPr>
        <w:t>performed as previously described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[</w:t>
      </w:r>
      <w:r w:rsidR="00A32822" w:rsidRPr="00A721A4">
        <w:rPr>
          <w:rFonts w:ascii="Times New Roman" w:hAnsi="Times New Roman" w:cs="Times New Roman"/>
          <w:szCs w:val="20"/>
          <w:lang w:val="en-GB"/>
        </w:rPr>
        <w:t>11</w:t>
      </w:r>
      <w:r w:rsidRPr="00A721A4">
        <w:rPr>
          <w:rFonts w:ascii="Times New Roman" w:hAnsi="Times New Roman" w:cs="Times New Roman"/>
          <w:szCs w:val="20"/>
          <w:lang w:val="en-GB"/>
        </w:rPr>
        <w:t>].</w:t>
      </w:r>
      <w:r w:rsidR="00F873C3" w:rsidRPr="00A721A4">
        <w:rPr>
          <w:rFonts w:ascii="Times New Roman" w:hAnsi="Times New Roman" w:cs="Times New Roman"/>
          <w:szCs w:val="20"/>
          <w:lang w:val="en-GB"/>
        </w:rPr>
        <w:t xml:space="preserve"> The chemical structure of T1, T2</w:t>
      </w:r>
      <w:r w:rsidR="006A381F" w:rsidRPr="00A721A4">
        <w:rPr>
          <w:rFonts w:ascii="Times New Roman" w:hAnsi="Times New Roman" w:cs="Times New Roman"/>
          <w:szCs w:val="20"/>
          <w:lang w:val="en-GB"/>
        </w:rPr>
        <w:t>,</w:t>
      </w:r>
      <w:r w:rsidR="00F873C3" w:rsidRPr="00A721A4">
        <w:rPr>
          <w:rFonts w:ascii="Times New Roman" w:hAnsi="Times New Roman" w:cs="Times New Roman"/>
          <w:szCs w:val="20"/>
          <w:lang w:val="en-GB"/>
        </w:rPr>
        <w:t xml:space="preserve"> and T3 </w:t>
      </w:r>
      <w:r w:rsidR="006A381F" w:rsidRPr="00A721A4">
        <w:rPr>
          <w:rFonts w:ascii="Times New Roman" w:hAnsi="Times New Roman" w:cs="Times New Roman"/>
          <w:szCs w:val="20"/>
          <w:lang w:val="en-GB"/>
        </w:rPr>
        <w:t xml:space="preserve">is </w:t>
      </w:r>
      <w:r w:rsidR="00F873C3" w:rsidRPr="00A721A4">
        <w:rPr>
          <w:rFonts w:ascii="Times New Roman" w:hAnsi="Times New Roman" w:cs="Times New Roman"/>
          <w:szCs w:val="20"/>
          <w:lang w:val="en-GB"/>
        </w:rPr>
        <w:t xml:space="preserve">shown in Figure 1. </w:t>
      </w:r>
    </w:p>
    <w:p w14:paraId="124444D0" w14:textId="08A64E29" w:rsidR="00007712" w:rsidRPr="00A721A4" w:rsidRDefault="00007712" w:rsidP="00AB7BA5">
      <w:pPr>
        <w:jc w:val="left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68820DE3" w14:textId="7281A123" w:rsidR="00E16312" w:rsidRDefault="00E16312" w:rsidP="00E1631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720F9E9E" w14:textId="3870DFC8" w:rsidR="00A721A4" w:rsidRDefault="00A721A4" w:rsidP="00E16312">
      <w:pPr>
        <w:jc w:val="center"/>
        <w:outlineLvl w:val="0"/>
        <w:rPr>
          <w:noProof/>
          <w:lang w:val="en-GB"/>
        </w:rPr>
      </w:pPr>
      <w:r w:rsidRPr="00A721A4">
        <w:rPr>
          <w:noProof/>
          <w:lang w:val="en-GB"/>
        </w:rPr>
        <w:object w:dxaOrig="4633" w:dyaOrig="1582" w14:anchorId="5C450A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4" type="#_x0000_t75" alt="" style="width:137.55pt;height:68.8pt;mso-width-percent:0;mso-height-percent:0;mso-width-percent:0;mso-height-percent:0" o:ole="">
            <v:imagedata r:id="rId9" o:title=""/>
          </v:shape>
          <o:OLEObject Type="Embed" ProgID="ChemDraw.Document.6.0" ShapeID="_x0000_i1204" DrawAspect="Content" ObjectID="_1679218372" r:id="rId10"/>
        </w:object>
      </w:r>
    </w:p>
    <w:p w14:paraId="5D45BF2A" w14:textId="1413FD76" w:rsidR="00A721A4" w:rsidRPr="00A721A4" w:rsidRDefault="00A721A4" w:rsidP="00E16312">
      <w:pPr>
        <w:jc w:val="center"/>
        <w:outlineLvl w:val="0"/>
        <w:rPr>
          <w:rFonts w:ascii="Times New Roman" w:hAnsi="Times New Roman" w:cs="Times New Roman"/>
          <w:b/>
          <w:bCs/>
          <w:noProof/>
          <w:lang w:val="en-GB"/>
        </w:rPr>
      </w:pPr>
      <w:r w:rsidRPr="00A721A4">
        <w:rPr>
          <w:rFonts w:ascii="Times New Roman" w:hAnsi="Times New Roman" w:cs="Times New Roman"/>
          <w:b/>
          <w:bCs/>
          <w:noProof/>
          <w:lang w:val="en-GB"/>
        </w:rPr>
        <w:t>T1</w:t>
      </w:r>
    </w:p>
    <w:p w14:paraId="5DEF639E" w14:textId="77777777" w:rsidR="00A721A4" w:rsidRPr="00A721A4" w:rsidRDefault="00A721A4" w:rsidP="00E1631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1B7663F9" w14:textId="3A8A92EB" w:rsidR="00A721A4" w:rsidRDefault="00A721A4" w:rsidP="00E16312">
      <w:pPr>
        <w:jc w:val="center"/>
        <w:outlineLvl w:val="0"/>
        <w:rPr>
          <w:noProof/>
          <w:lang w:val="en-GB"/>
        </w:rPr>
      </w:pPr>
      <w:r w:rsidRPr="00A721A4">
        <w:rPr>
          <w:noProof/>
          <w:lang w:val="en-GB"/>
        </w:rPr>
        <w:object w:dxaOrig="4333" w:dyaOrig="1529" w14:anchorId="27E5FF21">
          <v:shape id="_x0000_i1196" type="#_x0000_t75" alt="" style="width:137.55pt;height:68.8pt;mso-width-percent:0;mso-height-percent:0;mso-width-percent:0;mso-height-percent:0" o:ole="">
            <v:imagedata r:id="rId11" o:title=""/>
          </v:shape>
          <o:OLEObject Type="Embed" ProgID="ChemDraw.Document.6.0" ShapeID="_x0000_i1196" DrawAspect="Content" ObjectID="_1679218373" r:id="rId12"/>
        </w:object>
      </w:r>
    </w:p>
    <w:p w14:paraId="71330C86" w14:textId="5F6CB5DA" w:rsidR="00A721A4" w:rsidRPr="00A721A4" w:rsidRDefault="00A721A4" w:rsidP="00E16312">
      <w:pPr>
        <w:jc w:val="center"/>
        <w:outlineLvl w:val="0"/>
        <w:rPr>
          <w:rFonts w:ascii="Times New Roman" w:hAnsi="Times New Roman" w:cs="Times New Roman"/>
          <w:b/>
          <w:bCs/>
          <w:noProof/>
          <w:lang w:val="en-GB"/>
        </w:rPr>
      </w:pPr>
      <w:r w:rsidRPr="00A721A4">
        <w:rPr>
          <w:rFonts w:ascii="Times New Roman" w:hAnsi="Times New Roman" w:cs="Times New Roman"/>
          <w:b/>
          <w:bCs/>
          <w:noProof/>
          <w:lang w:val="en-GB"/>
        </w:rPr>
        <w:t>T2</w:t>
      </w:r>
    </w:p>
    <w:p w14:paraId="7E8D3AF1" w14:textId="0B1B347A" w:rsidR="00A721A4" w:rsidRDefault="00A721A4" w:rsidP="00E16312">
      <w:pPr>
        <w:jc w:val="center"/>
        <w:outlineLvl w:val="0"/>
        <w:rPr>
          <w:noProof/>
          <w:lang w:val="en-GB"/>
        </w:rPr>
      </w:pPr>
    </w:p>
    <w:p w14:paraId="2DB8E8CA" w14:textId="68894BA7" w:rsidR="00A721A4" w:rsidRDefault="00A721A4" w:rsidP="00E16312">
      <w:pPr>
        <w:jc w:val="center"/>
        <w:outlineLvl w:val="0"/>
        <w:rPr>
          <w:noProof/>
          <w:lang w:val="en-GB"/>
        </w:rPr>
      </w:pPr>
      <w:r w:rsidRPr="00A721A4">
        <w:rPr>
          <w:noProof/>
          <w:lang w:val="en-GB"/>
        </w:rPr>
        <w:object w:dxaOrig="5046" w:dyaOrig="1584" w14:anchorId="29C75744">
          <v:shape id="_x0000_i1200" type="#_x0000_t75" alt="" style="width:146.15pt;height:68.8pt;mso-width-percent:0;mso-height-percent:0;mso-width-percent:0;mso-height-percent:0" o:ole="">
            <v:imagedata r:id="rId13" o:title=""/>
          </v:shape>
          <o:OLEObject Type="Embed" ProgID="ChemDraw.Document.6.0" ShapeID="_x0000_i1200" DrawAspect="Content" ObjectID="_1679218374" r:id="rId14"/>
        </w:object>
      </w:r>
    </w:p>
    <w:p w14:paraId="76282F3D" w14:textId="3C5920FC" w:rsidR="00A721A4" w:rsidRPr="00A721A4" w:rsidRDefault="00A721A4" w:rsidP="00E16312">
      <w:pPr>
        <w:jc w:val="center"/>
        <w:outlineLvl w:val="0"/>
        <w:rPr>
          <w:rFonts w:ascii="Times New Roman" w:hAnsi="Times New Roman" w:cs="Times New Roman"/>
          <w:b/>
          <w:bCs/>
          <w:szCs w:val="20"/>
          <w:lang w:val="en-GB"/>
        </w:rPr>
      </w:pPr>
      <w:r w:rsidRPr="00A721A4">
        <w:rPr>
          <w:rFonts w:ascii="Times New Roman" w:hAnsi="Times New Roman" w:cs="Times New Roman"/>
          <w:b/>
          <w:bCs/>
          <w:noProof/>
          <w:lang w:val="en-GB"/>
        </w:rPr>
        <w:t>T3</w:t>
      </w:r>
    </w:p>
    <w:p w14:paraId="3059E57F" w14:textId="7EF516BE" w:rsidR="00AB7BA5" w:rsidRPr="00A721A4" w:rsidRDefault="00007712" w:rsidP="00E1631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Figure 1</w:t>
      </w:r>
      <w:r w:rsidR="00B47197" w:rsidRPr="00A721A4">
        <w:rPr>
          <w:rFonts w:ascii="Times New Roman" w:hAnsi="Times New Roman" w:cs="Times New Roman"/>
          <w:szCs w:val="20"/>
          <w:lang w:val="en-GB"/>
        </w:rPr>
        <w:t>.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The chemical structures of </w:t>
      </w:r>
      <w:r w:rsidRPr="00A721A4">
        <w:rPr>
          <w:rFonts w:ascii="Times New Roman" w:hAnsi="Times New Roman" w:cs="Times New Roman"/>
          <w:b/>
          <w:szCs w:val="20"/>
          <w:lang w:val="en-GB"/>
        </w:rPr>
        <w:t>T1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, </w:t>
      </w:r>
      <w:r w:rsidRPr="00A721A4">
        <w:rPr>
          <w:rFonts w:ascii="Times New Roman" w:hAnsi="Times New Roman" w:cs="Times New Roman"/>
          <w:b/>
          <w:szCs w:val="20"/>
          <w:lang w:val="en-GB"/>
        </w:rPr>
        <w:t>T2</w:t>
      </w:r>
      <w:r w:rsidR="00EC48CC" w:rsidRPr="00A721A4">
        <w:rPr>
          <w:rFonts w:ascii="Times New Roman" w:hAnsi="Times New Roman" w:cs="Times New Roman"/>
          <w:bCs/>
          <w:szCs w:val="20"/>
          <w:lang w:val="en-GB"/>
        </w:rPr>
        <w:t>,</w:t>
      </w:r>
      <w:r w:rsidRPr="00A721A4">
        <w:rPr>
          <w:rFonts w:ascii="Times New Roman" w:hAnsi="Times New Roman" w:cs="Times New Roman"/>
          <w:b/>
          <w:szCs w:val="20"/>
          <w:lang w:val="en-GB"/>
        </w:rPr>
        <w:t xml:space="preserve"> 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and </w:t>
      </w:r>
      <w:r w:rsidRPr="00A721A4">
        <w:rPr>
          <w:rFonts w:ascii="Times New Roman" w:hAnsi="Times New Roman" w:cs="Times New Roman"/>
          <w:b/>
          <w:szCs w:val="20"/>
          <w:lang w:val="en-GB"/>
        </w:rPr>
        <w:t>T3</w:t>
      </w:r>
    </w:p>
    <w:p w14:paraId="03C61813" w14:textId="77777777" w:rsidR="002506D0" w:rsidRPr="00A721A4" w:rsidRDefault="002506D0" w:rsidP="00AB7BA5">
      <w:pPr>
        <w:jc w:val="left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619649B2" w14:textId="026EB5B4" w:rsidR="00430269" w:rsidRPr="00A721A4" w:rsidRDefault="00C5474C" w:rsidP="00430269">
      <w:pPr>
        <w:jc w:val="left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b/>
          <w:lang w:val="en-GB"/>
        </w:rPr>
        <w:t xml:space="preserve">Test </w:t>
      </w:r>
      <w:r w:rsidR="00A721A4" w:rsidRPr="00A721A4">
        <w:rPr>
          <w:rFonts w:ascii="Times New Roman" w:hAnsi="Times New Roman" w:cs="Times New Roman"/>
          <w:b/>
          <w:lang w:val="en-GB"/>
        </w:rPr>
        <w:t>microorganisms</w:t>
      </w:r>
    </w:p>
    <w:p w14:paraId="5D9625BA" w14:textId="4D0A8460" w:rsidR="00430269" w:rsidRPr="00A721A4" w:rsidRDefault="00C5474C" w:rsidP="006B39AC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The cultured microorganisms </w:t>
      </w:r>
      <w:r w:rsidR="00EF7F9D" w:rsidRPr="00A721A4">
        <w:rPr>
          <w:rFonts w:ascii="Times New Roman" w:hAnsi="Times New Roman" w:cs="Times New Roman"/>
          <w:szCs w:val="20"/>
          <w:lang w:val="en-GB"/>
        </w:rPr>
        <w:t xml:space="preserve">that were used in this study </w:t>
      </w:r>
      <w:r w:rsidRPr="00A721A4">
        <w:rPr>
          <w:rFonts w:ascii="Times New Roman" w:hAnsi="Times New Roman" w:cs="Times New Roman"/>
          <w:szCs w:val="20"/>
          <w:lang w:val="en-GB"/>
        </w:rPr>
        <w:t>include Gram-positive</w:t>
      </w:r>
      <w:r w:rsidR="00EC48CC" w:rsidRPr="00A721A4">
        <w:rPr>
          <w:rFonts w:ascii="Times New Roman" w:hAnsi="Times New Roman" w:cs="Times New Roman"/>
          <w:szCs w:val="20"/>
          <w:lang w:val="en-GB"/>
        </w:rPr>
        <w:t xml:space="preserve"> bacteria</w:t>
      </w:r>
      <w:r w:rsidRPr="00A721A4">
        <w:rPr>
          <w:rFonts w:ascii="Times New Roman" w:hAnsi="Times New Roman" w:cs="Times New Roman"/>
          <w:szCs w:val="20"/>
          <w:lang w:val="en-GB"/>
        </w:rPr>
        <w:t>, Gram-negative bacteria</w:t>
      </w:r>
      <w:r w:rsidR="00EC48CC" w:rsidRPr="00A721A4">
        <w:rPr>
          <w:rFonts w:ascii="Times New Roman" w:hAnsi="Times New Roman" w:cs="Times New Roman"/>
          <w:szCs w:val="20"/>
          <w:lang w:val="en-GB"/>
        </w:rPr>
        <w:t>,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and fungus. </w:t>
      </w:r>
      <w:r w:rsidR="00EC48CC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377D5F" w:rsidRPr="00A721A4">
        <w:rPr>
          <w:rFonts w:ascii="Times New Roman" w:hAnsi="Times New Roman" w:cs="Times New Roman"/>
          <w:szCs w:val="20"/>
          <w:lang w:val="en-GB"/>
        </w:rPr>
        <w:t>Gram-positive bacteria used</w:t>
      </w:r>
      <w:r w:rsidR="00407695" w:rsidRPr="00A721A4">
        <w:rPr>
          <w:rFonts w:ascii="Times New Roman" w:hAnsi="Times New Roman" w:cs="Times New Roman"/>
          <w:szCs w:val="20"/>
          <w:lang w:val="en-GB"/>
        </w:rPr>
        <w:t xml:space="preserve"> was</w:t>
      </w:r>
      <w:r w:rsidR="00605965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377D5F" w:rsidRPr="00A721A4">
        <w:rPr>
          <w:rFonts w:ascii="Times New Roman" w:hAnsi="Times New Roman" w:cs="Times New Roman"/>
          <w:i/>
          <w:szCs w:val="20"/>
          <w:lang w:val="en-GB"/>
        </w:rPr>
        <w:t>Staphylococcus aureus</w:t>
      </w:r>
      <w:r w:rsidR="00377D5F" w:rsidRPr="00A721A4">
        <w:rPr>
          <w:rFonts w:ascii="Times New Roman" w:hAnsi="Times New Roman" w:cs="Times New Roman"/>
          <w:szCs w:val="20"/>
          <w:lang w:val="en-GB"/>
        </w:rPr>
        <w:t xml:space="preserve"> (ATCC25923)</w:t>
      </w:r>
      <w:r w:rsidR="00605965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377D5F" w:rsidRPr="00A721A4">
        <w:rPr>
          <w:rFonts w:ascii="Times New Roman" w:hAnsi="Times New Roman" w:cs="Times New Roman"/>
          <w:szCs w:val="20"/>
          <w:lang w:val="en-GB"/>
        </w:rPr>
        <w:t xml:space="preserve">while </w:t>
      </w:r>
      <w:r w:rsidR="00EC48CC" w:rsidRPr="00A721A4">
        <w:rPr>
          <w:rFonts w:ascii="Times New Roman" w:hAnsi="Times New Roman" w:cs="Times New Roman"/>
          <w:i/>
          <w:szCs w:val="20"/>
          <w:lang w:val="en-GB"/>
        </w:rPr>
        <w:t xml:space="preserve">Salmonella typhimurium </w:t>
      </w:r>
      <w:r w:rsidR="00EC48CC" w:rsidRPr="00A721A4">
        <w:rPr>
          <w:rFonts w:ascii="Times New Roman" w:hAnsi="Times New Roman" w:cs="Times New Roman"/>
          <w:szCs w:val="20"/>
          <w:lang w:val="en-GB"/>
        </w:rPr>
        <w:t xml:space="preserve">(IMRS1406/08A) was selected as the </w:t>
      </w:r>
      <w:r w:rsidR="00377D5F" w:rsidRPr="00A721A4">
        <w:rPr>
          <w:rFonts w:ascii="Times New Roman" w:hAnsi="Times New Roman" w:cs="Times New Roman"/>
          <w:szCs w:val="20"/>
          <w:lang w:val="en-GB"/>
        </w:rPr>
        <w:t>Gram-negative bacteria.</w:t>
      </w:r>
      <w:r w:rsidR="00EF7F9D" w:rsidRPr="00A721A4">
        <w:rPr>
          <w:rFonts w:ascii="Times New Roman" w:hAnsi="Times New Roman" w:cs="Times New Roman"/>
          <w:szCs w:val="20"/>
          <w:lang w:val="en-GB"/>
        </w:rPr>
        <w:t xml:space="preserve"> T</w:t>
      </w:r>
      <w:r w:rsidR="00377D5F" w:rsidRPr="00A721A4">
        <w:rPr>
          <w:rFonts w:ascii="Times New Roman" w:hAnsi="Times New Roman" w:cs="Times New Roman"/>
          <w:szCs w:val="20"/>
          <w:lang w:val="en-GB"/>
        </w:rPr>
        <w:t>he fungus</w:t>
      </w:r>
      <w:r w:rsidR="00811B03" w:rsidRPr="00A721A4">
        <w:rPr>
          <w:rFonts w:ascii="Times New Roman" w:hAnsi="Times New Roman" w:cs="Times New Roman"/>
          <w:szCs w:val="20"/>
          <w:lang w:val="en-GB"/>
        </w:rPr>
        <w:t xml:space="preserve"> species used was </w:t>
      </w:r>
      <w:r w:rsidR="00811B03" w:rsidRPr="00A721A4">
        <w:rPr>
          <w:rFonts w:ascii="Times New Roman" w:hAnsi="Times New Roman" w:cs="Times New Roman"/>
          <w:i/>
          <w:szCs w:val="20"/>
          <w:lang w:val="en-GB"/>
        </w:rPr>
        <w:t>Candida albicans</w:t>
      </w:r>
      <w:r w:rsidR="00811B03" w:rsidRPr="00A721A4">
        <w:rPr>
          <w:rFonts w:ascii="Times New Roman" w:hAnsi="Times New Roman" w:cs="Times New Roman"/>
          <w:szCs w:val="20"/>
          <w:lang w:val="en-GB"/>
        </w:rPr>
        <w:t xml:space="preserve"> (ATCC10231)</w:t>
      </w:r>
      <w:r w:rsidR="006F15C6" w:rsidRPr="00A721A4">
        <w:rPr>
          <w:rFonts w:ascii="Times New Roman" w:hAnsi="Times New Roman" w:cs="Times New Roman"/>
          <w:szCs w:val="20"/>
          <w:lang w:val="en-GB"/>
        </w:rPr>
        <w:t>.</w:t>
      </w:r>
    </w:p>
    <w:p w14:paraId="64323845" w14:textId="77777777" w:rsidR="006F15C6" w:rsidRPr="00A721A4" w:rsidRDefault="006F15C6" w:rsidP="006B39AC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75A597E3" w14:textId="77777777" w:rsidR="006F15C6" w:rsidRPr="00A721A4" w:rsidRDefault="006F15C6" w:rsidP="006B39AC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b/>
          <w:szCs w:val="20"/>
          <w:lang w:val="en-GB"/>
        </w:rPr>
        <w:t>Preparation of Inoculum</w:t>
      </w:r>
    </w:p>
    <w:p w14:paraId="6CC0E416" w14:textId="70E33F44" w:rsidR="006F15C6" w:rsidRPr="00A721A4" w:rsidRDefault="006F15C6" w:rsidP="006B39AC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Stock cultures of bacteria and fungus were grown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>i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n Nutrient Agar (NA) at 37 </w:t>
      </w:r>
      <w:r w:rsidR="00F83075" w:rsidRPr="00A721A4">
        <w:rPr>
          <w:rFonts w:ascii="Times New Roman" w:hAnsi="Times New Roman" w:cs="Times New Roman"/>
          <w:szCs w:val="20"/>
          <w:lang w:val="en-GB"/>
        </w:rPr>
        <w:t xml:space="preserve">°C for 24 hours and Potato Dextrose Agar (PDA) at 27 °C for 48 hours, respectively.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 xml:space="preserve">A </w:t>
      </w:r>
      <w:r w:rsidR="00F83075" w:rsidRPr="00A721A4">
        <w:rPr>
          <w:rFonts w:ascii="Times New Roman" w:hAnsi="Times New Roman" w:cs="Times New Roman"/>
          <w:szCs w:val="20"/>
          <w:lang w:val="en-GB"/>
        </w:rPr>
        <w:t>sub-culturing process was carried out on both microbes to get single colonies</w:t>
      </w:r>
      <w:r w:rsidR="005E5BA0" w:rsidRPr="00A721A4">
        <w:rPr>
          <w:rFonts w:ascii="Times New Roman" w:hAnsi="Times New Roman" w:cs="Times New Roman"/>
          <w:szCs w:val="20"/>
          <w:lang w:val="en-GB"/>
        </w:rPr>
        <w:t xml:space="preserve"> at </w:t>
      </w:r>
      <w:r w:rsidR="007F7E1D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5E5BA0" w:rsidRPr="00A721A4">
        <w:rPr>
          <w:rFonts w:ascii="Times New Roman" w:hAnsi="Times New Roman" w:cs="Times New Roman"/>
          <w:szCs w:val="20"/>
          <w:lang w:val="en-GB"/>
        </w:rPr>
        <w:t>stationary phase</w:t>
      </w:r>
      <w:r w:rsidR="00F83075" w:rsidRPr="00A721A4">
        <w:rPr>
          <w:rFonts w:ascii="Times New Roman" w:hAnsi="Times New Roman" w:cs="Times New Roman"/>
          <w:szCs w:val="20"/>
          <w:lang w:val="en-GB"/>
        </w:rPr>
        <w:t xml:space="preserve">. After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F83075" w:rsidRPr="00A721A4">
        <w:rPr>
          <w:rFonts w:ascii="Times New Roman" w:hAnsi="Times New Roman" w:cs="Times New Roman"/>
          <w:szCs w:val="20"/>
          <w:lang w:val="en-GB"/>
        </w:rPr>
        <w:t xml:space="preserve">formation of single colonies,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 xml:space="preserve">the top of </w:t>
      </w:r>
      <w:r w:rsidR="00F83075" w:rsidRPr="00A721A4">
        <w:rPr>
          <w:rFonts w:ascii="Times New Roman" w:hAnsi="Times New Roman" w:cs="Times New Roman"/>
          <w:szCs w:val="20"/>
          <w:lang w:val="en-GB"/>
        </w:rPr>
        <w:t xml:space="preserve">each colony was swabbed using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 xml:space="preserve">a </w:t>
      </w:r>
      <w:r w:rsidR="00F83075" w:rsidRPr="00A721A4">
        <w:rPr>
          <w:rFonts w:ascii="Times New Roman" w:hAnsi="Times New Roman" w:cs="Times New Roman"/>
          <w:szCs w:val="20"/>
          <w:lang w:val="en-GB"/>
        </w:rPr>
        <w:t xml:space="preserve">cotton swab and transferred into a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>F</w:t>
      </w:r>
      <w:r w:rsidR="00F83075" w:rsidRPr="00A721A4">
        <w:rPr>
          <w:rFonts w:ascii="Times New Roman" w:hAnsi="Times New Roman" w:cs="Times New Roman"/>
          <w:szCs w:val="20"/>
          <w:lang w:val="en-GB"/>
        </w:rPr>
        <w:t>alcon tube containing 10 mL of Nutrient Broth (NB) and Potato Dextrose Broth (PDB) for bacterial strains and fungus</w:t>
      </w:r>
      <w:r w:rsidR="00C96F33" w:rsidRPr="00A721A4">
        <w:rPr>
          <w:rFonts w:ascii="Times New Roman" w:hAnsi="Times New Roman" w:cs="Times New Roman"/>
          <w:szCs w:val="20"/>
          <w:lang w:val="en-GB"/>
        </w:rPr>
        <w:t>,</w:t>
      </w:r>
      <w:r w:rsidR="00F83075" w:rsidRPr="00A721A4">
        <w:rPr>
          <w:rFonts w:ascii="Times New Roman" w:hAnsi="Times New Roman" w:cs="Times New Roman"/>
          <w:szCs w:val="20"/>
          <w:lang w:val="en-GB"/>
        </w:rPr>
        <w:t xml:space="preserve"> respectively.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>I</w:t>
      </w:r>
      <w:r w:rsidR="00F83075" w:rsidRPr="00A721A4">
        <w:rPr>
          <w:rFonts w:ascii="Times New Roman" w:hAnsi="Times New Roman" w:cs="Times New Roman"/>
          <w:szCs w:val="20"/>
          <w:lang w:val="en-GB"/>
        </w:rPr>
        <w:t xml:space="preserve">ncubation process was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>then performed</w:t>
      </w:r>
      <w:r w:rsidR="00F83075" w:rsidRPr="00A721A4">
        <w:rPr>
          <w:rFonts w:ascii="Times New Roman" w:hAnsi="Times New Roman" w:cs="Times New Roman"/>
          <w:szCs w:val="20"/>
          <w:lang w:val="en-GB"/>
        </w:rPr>
        <w:t xml:space="preserve"> for </w:t>
      </w:r>
      <w:r w:rsidR="005E3541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F83075" w:rsidRPr="00A721A4">
        <w:rPr>
          <w:rFonts w:ascii="Times New Roman" w:hAnsi="Times New Roman" w:cs="Times New Roman"/>
          <w:szCs w:val="20"/>
          <w:lang w:val="en-GB"/>
        </w:rPr>
        <w:t>bacterial strains at 37 °C</w:t>
      </w:r>
      <w:r w:rsidR="00B74F96" w:rsidRPr="00A721A4">
        <w:rPr>
          <w:rFonts w:ascii="Times New Roman" w:hAnsi="Times New Roman" w:cs="Times New Roman"/>
          <w:szCs w:val="20"/>
          <w:lang w:val="en-GB"/>
        </w:rPr>
        <w:t xml:space="preserve"> for 24 hours and fungus at 27 °C for 48 hours before the measurement of optical density (OD) using </w:t>
      </w:r>
      <w:r w:rsidR="007F7E1D" w:rsidRPr="00A721A4">
        <w:rPr>
          <w:rFonts w:ascii="Times New Roman" w:hAnsi="Times New Roman" w:cs="Times New Roman"/>
          <w:szCs w:val="20"/>
          <w:lang w:val="en-GB"/>
        </w:rPr>
        <w:t xml:space="preserve">a </w:t>
      </w:r>
      <w:r w:rsidR="00B74F96" w:rsidRPr="00A721A4">
        <w:rPr>
          <w:rFonts w:ascii="Times New Roman" w:hAnsi="Times New Roman" w:cs="Times New Roman"/>
          <w:szCs w:val="20"/>
          <w:lang w:val="en-GB"/>
        </w:rPr>
        <w:t>spectrophotometer.</w:t>
      </w:r>
    </w:p>
    <w:p w14:paraId="3EFB0D50" w14:textId="77777777" w:rsidR="00991FFD" w:rsidRPr="00A721A4" w:rsidRDefault="00991FFD" w:rsidP="0045795A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403A9080" w14:textId="0B7331EA" w:rsidR="00337718" w:rsidRPr="00A721A4" w:rsidRDefault="00F97933" w:rsidP="00337718">
      <w:pPr>
        <w:jc w:val="left"/>
        <w:outlineLvl w:val="0"/>
        <w:rPr>
          <w:rFonts w:ascii="Times New Roman" w:hAnsi="Times New Roman" w:cs="Times New Roman"/>
          <w:b/>
          <w:lang w:val="en-GB"/>
        </w:rPr>
      </w:pPr>
      <w:r w:rsidRPr="00A721A4">
        <w:rPr>
          <w:rFonts w:ascii="Times New Roman" w:hAnsi="Times New Roman" w:cs="Times New Roman"/>
          <w:b/>
          <w:lang w:val="en-GB"/>
        </w:rPr>
        <w:t xml:space="preserve">Salt </w:t>
      </w:r>
      <w:r w:rsidR="00A721A4" w:rsidRPr="00A721A4">
        <w:rPr>
          <w:rFonts w:ascii="Times New Roman" w:hAnsi="Times New Roman" w:cs="Times New Roman"/>
          <w:b/>
          <w:lang w:val="en-GB"/>
        </w:rPr>
        <w:t>tolerances assay</w:t>
      </w:r>
    </w:p>
    <w:p w14:paraId="21C6618F" w14:textId="6AB0AF56" w:rsidR="00F97933" w:rsidRPr="00A721A4" w:rsidRDefault="0038365C" w:rsidP="00686021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The c</w:t>
      </w:r>
      <w:r w:rsidR="00337718" w:rsidRPr="00A721A4">
        <w:rPr>
          <w:rFonts w:ascii="Times New Roman" w:hAnsi="Times New Roman" w:cs="Times New Roman"/>
          <w:szCs w:val="20"/>
          <w:lang w:val="en-GB"/>
        </w:rPr>
        <w:t xml:space="preserve">apability of </w:t>
      </w:r>
      <w:r w:rsidR="007F0DB1" w:rsidRPr="00A721A4">
        <w:rPr>
          <w:rFonts w:ascii="Times New Roman" w:hAnsi="Times New Roman" w:cs="Times New Roman"/>
          <w:szCs w:val="20"/>
          <w:lang w:val="en-GB"/>
        </w:rPr>
        <w:t xml:space="preserve">cultured </w:t>
      </w:r>
      <w:r w:rsidR="00337718" w:rsidRPr="00A721A4">
        <w:rPr>
          <w:rFonts w:ascii="Times New Roman" w:hAnsi="Times New Roman" w:cs="Times New Roman"/>
          <w:szCs w:val="20"/>
          <w:lang w:val="en-GB"/>
        </w:rPr>
        <w:t xml:space="preserve">bacteria and fungus treated with </w:t>
      </w:r>
      <w:r w:rsidR="000B2354" w:rsidRPr="00A721A4">
        <w:rPr>
          <w:rFonts w:ascii="Times New Roman" w:hAnsi="Times New Roman" w:cs="Times New Roman"/>
          <w:b/>
          <w:szCs w:val="20"/>
          <w:lang w:val="en-GB"/>
        </w:rPr>
        <w:t>T1</w:t>
      </w:r>
      <w:r w:rsidR="000B2354" w:rsidRPr="00A721A4">
        <w:rPr>
          <w:rFonts w:ascii="Times New Roman" w:hAnsi="Times New Roman" w:cs="Times New Roman"/>
          <w:szCs w:val="20"/>
          <w:lang w:val="en-GB"/>
        </w:rPr>
        <w:t xml:space="preserve">, </w:t>
      </w:r>
      <w:r w:rsidR="000B2354" w:rsidRPr="00A721A4">
        <w:rPr>
          <w:rFonts w:ascii="Times New Roman" w:hAnsi="Times New Roman" w:cs="Times New Roman"/>
          <w:b/>
          <w:szCs w:val="20"/>
          <w:lang w:val="en-GB"/>
        </w:rPr>
        <w:t>T2</w:t>
      </w:r>
      <w:r w:rsidR="007F0DB1" w:rsidRPr="00A721A4">
        <w:rPr>
          <w:rFonts w:ascii="Times New Roman" w:hAnsi="Times New Roman" w:cs="Times New Roman"/>
          <w:b/>
          <w:szCs w:val="20"/>
          <w:lang w:val="en-GB"/>
        </w:rPr>
        <w:t>,</w:t>
      </w:r>
      <w:r w:rsidR="000B2354" w:rsidRPr="00A721A4">
        <w:rPr>
          <w:rFonts w:ascii="Times New Roman" w:hAnsi="Times New Roman" w:cs="Times New Roman"/>
          <w:szCs w:val="20"/>
          <w:lang w:val="en-GB"/>
        </w:rPr>
        <w:t xml:space="preserve"> and </w:t>
      </w:r>
      <w:r w:rsidR="000B2354" w:rsidRPr="00A721A4">
        <w:rPr>
          <w:rFonts w:ascii="Times New Roman" w:hAnsi="Times New Roman" w:cs="Times New Roman"/>
          <w:b/>
          <w:szCs w:val="20"/>
          <w:lang w:val="en-GB"/>
        </w:rPr>
        <w:t>T3</w:t>
      </w:r>
      <w:r w:rsidR="000B2354" w:rsidRPr="00A721A4">
        <w:rPr>
          <w:rFonts w:ascii="Times New Roman" w:hAnsi="Times New Roman" w:cs="Times New Roman"/>
          <w:szCs w:val="20"/>
          <w:lang w:val="en-GB"/>
        </w:rPr>
        <w:t xml:space="preserve"> on agar appended with sodium chloride (NaCl) at 50g/L was studied </w:t>
      </w:r>
      <w:r w:rsidR="00F64736" w:rsidRPr="00A721A4">
        <w:rPr>
          <w:rFonts w:ascii="Times New Roman" w:hAnsi="Times New Roman" w:cs="Times New Roman"/>
          <w:szCs w:val="20"/>
          <w:lang w:val="en-GB"/>
        </w:rPr>
        <w:t xml:space="preserve">by applying </w:t>
      </w:r>
      <w:r w:rsidR="007F0DB1" w:rsidRPr="00A721A4">
        <w:rPr>
          <w:rFonts w:ascii="Times New Roman" w:hAnsi="Times New Roman" w:cs="Times New Roman"/>
          <w:szCs w:val="20"/>
          <w:lang w:val="en-GB"/>
        </w:rPr>
        <w:t xml:space="preserve">a previously published </w:t>
      </w:r>
      <w:r w:rsidR="00F64736" w:rsidRPr="00A721A4">
        <w:rPr>
          <w:rFonts w:ascii="Times New Roman" w:hAnsi="Times New Roman" w:cs="Times New Roman"/>
          <w:szCs w:val="20"/>
          <w:lang w:val="en-GB"/>
        </w:rPr>
        <w:t>method [12] with some modification</w:t>
      </w:r>
      <w:r w:rsidR="000B2354" w:rsidRPr="00A721A4">
        <w:rPr>
          <w:rFonts w:ascii="Times New Roman" w:hAnsi="Times New Roman" w:cs="Times New Roman"/>
          <w:szCs w:val="20"/>
          <w:lang w:val="en-GB"/>
        </w:rPr>
        <w:t xml:space="preserve">. </w:t>
      </w:r>
      <w:r w:rsidR="00E12926" w:rsidRPr="00A721A4">
        <w:rPr>
          <w:rFonts w:ascii="Times New Roman" w:hAnsi="Times New Roman" w:cs="Times New Roman"/>
          <w:szCs w:val="20"/>
          <w:lang w:val="en-GB"/>
        </w:rPr>
        <w:t>The microbes s</w:t>
      </w:r>
      <w:r w:rsidR="000B2354" w:rsidRPr="00A721A4">
        <w:rPr>
          <w:rFonts w:ascii="Times New Roman" w:hAnsi="Times New Roman" w:cs="Times New Roman"/>
          <w:szCs w:val="20"/>
          <w:lang w:val="en-GB"/>
        </w:rPr>
        <w:t xml:space="preserve">uspension </w:t>
      </w:r>
      <w:r w:rsidR="00A721A4" w:rsidRPr="00A721A4">
        <w:rPr>
          <w:rFonts w:ascii="Times New Roman" w:hAnsi="Times New Roman" w:cs="Times New Roman"/>
          <w:szCs w:val="20"/>
          <w:lang w:val="en-GB"/>
        </w:rPr>
        <w:t>was</w:t>
      </w:r>
      <w:r w:rsidR="000B2354" w:rsidRPr="00A721A4">
        <w:rPr>
          <w:rFonts w:ascii="Times New Roman" w:hAnsi="Times New Roman" w:cs="Times New Roman"/>
          <w:szCs w:val="20"/>
          <w:lang w:val="en-GB"/>
        </w:rPr>
        <w:t xml:space="preserve"> treated with compounds and standard drugs</w:t>
      </w:r>
      <w:r w:rsidR="00184FA6" w:rsidRPr="00A721A4">
        <w:rPr>
          <w:rFonts w:ascii="Times New Roman" w:hAnsi="Times New Roman" w:cs="Times New Roman"/>
          <w:szCs w:val="20"/>
          <w:lang w:val="en-GB"/>
        </w:rPr>
        <w:t xml:space="preserve"> (</w:t>
      </w:r>
      <w:r w:rsidR="00A721A4" w:rsidRPr="00A721A4">
        <w:rPr>
          <w:rFonts w:ascii="Times New Roman" w:hAnsi="Times New Roman" w:cs="Times New Roman"/>
          <w:szCs w:val="20"/>
          <w:lang w:val="en-GB"/>
        </w:rPr>
        <w:t xml:space="preserve">streptomycin and tetracycline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for bacteria and </w:t>
      </w:r>
      <w:r w:rsidR="00A721A4" w:rsidRPr="00A721A4">
        <w:rPr>
          <w:rFonts w:ascii="Times New Roman" w:hAnsi="Times New Roman" w:cs="Times New Roman"/>
          <w:szCs w:val="20"/>
          <w:lang w:val="en-GB"/>
        </w:rPr>
        <w:t>clotrimazol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e for fungus) at </w:t>
      </w:r>
      <w:r w:rsidR="00E12926" w:rsidRPr="00A721A4">
        <w:rPr>
          <w:rFonts w:ascii="Times New Roman" w:hAnsi="Times New Roman" w:cs="Times New Roman"/>
          <w:szCs w:val="20"/>
          <w:lang w:val="en-GB"/>
        </w:rPr>
        <w:t xml:space="preserve">the respective MIC and 2 × MIC values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>concentration. Meanwhile, untreated cultures were used as control (blank). Next, both treated and untreated cultures were incubated for 30 minutes</w:t>
      </w:r>
      <w:r w:rsidR="004307EE" w:rsidRPr="00A721A4">
        <w:rPr>
          <w:rFonts w:ascii="Times New Roman" w:hAnsi="Times New Roman" w:cs="Times New Roman"/>
          <w:szCs w:val="20"/>
          <w:lang w:val="en-GB"/>
        </w:rPr>
        <w:t xml:space="preserve"> at 37 ºC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. </w:t>
      </w:r>
      <w:r w:rsidR="00E12926" w:rsidRPr="00A721A4">
        <w:rPr>
          <w:rFonts w:ascii="Times New Roman" w:hAnsi="Times New Roman" w:cs="Times New Roman"/>
          <w:szCs w:val="20"/>
          <w:lang w:val="en-GB"/>
        </w:rPr>
        <w:t>T</w:t>
      </w:r>
      <w:r w:rsidR="008C6E11" w:rsidRPr="00A721A4">
        <w:rPr>
          <w:rFonts w:ascii="Times New Roman" w:hAnsi="Times New Roman" w:cs="Times New Roman"/>
          <w:szCs w:val="20"/>
          <w:lang w:val="en-GB"/>
        </w:rPr>
        <w:t xml:space="preserve">he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samples were </w:t>
      </w:r>
      <w:r w:rsidR="00E12926" w:rsidRPr="00A721A4">
        <w:rPr>
          <w:rFonts w:ascii="Times New Roman" w:hAnsi="Times New Roman" w:cs="Times New Roman"/>
          <w:szCs w:val="20"/>
          <w:lang w:val="en-GB"/>
        </w:rPr>
        <w:t xml:space="preserve">then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serially diluted and inoculated onto </w:t>
      </w:r>
      <w:r w:rsidR="00DD17FC" w:rsidRPr="00A721A4">
        <w:rPr>
          <w:rFonts w:ascii="Times New Roman" w:hAnsi="Times New Roman" w:cs="Times New Roman"/>
          <w:szCs w:val="20"/>
          <w:lang w:val="en-GB"/>
        </w:rPr>
        <w:t xml:space="preserve">an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agar </w:t>
      </w:r>
      <w:r w:rsidR="00DD17FC" w:rsidRPr="00A721A4">
        <w:rPr>
          <w:rFonts w:ascii="Times New Roman" w:hAnsi="Times New Roman" w:cs="Times New Roman"/>
          <w:szCs w:val="20"/>
          <w:lang w:val="en-GB"/>
        </w:rPr>
        <w:t xml:space="preserve">plate of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>NA and PDA</w:t>
      </w:r>
      <w:r w:rsidR="00DD17FC" w:rsidRPr="00A721A4">
        <w:rPr>
          <w:rFonts w:ascii="Times New Roman" w:hAnsi="Times New Roman" w:cs="Times New Roman"/>
          <w:szCs w:val="20"/>
          <w:lang w:val="en-GB"/>
        </w:rPr>
        <w:t xml:space="preserve"> or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DD17FC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NA-NaCl and PDA-NaCl. After </w:t>
      </w:r>
      <w:r w:rsidR="00DD17FC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incubation process, </w:t>
      </w:r>
      <w:r w:rsidR="00227BC5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>number of CFU of bacteria per millilit</w:t>
      </w:r>
      <w:r w:rsidR="007F7E1D" w:rsidRPr="00A721A4">
        <w:rPr>
          <w:rFonts w:ascii="Times New Roman" w:hAnsi="Times New Roman" w:cs="Times New Roman"/>
          <w:szCs w:val="20"/>
          <w:lang w:val="en-GB"/>
        </w:rPr>
        <w:t>re</w:t>
      </w:r>
      <w:r w:rsidR="00686021" w:rsidRPr="00A721A4">
        <w:rPr>
          <w:rFonts w:ascii="Times New Roman" w:hAnsi="Times New Roman" w:cs="Times New Roman"/>
          <w:szCs w:val="20"/>
          <w:lang w:val="en-GB"/>
        </w:rPr>
        <w:t xml:space="preserve"> (CFU/mL) on each NA/PDA-NaCl plate was counted and compared to </w:t>
      </w:r>
      <w:r w:rsidR="007F7E1D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686021" w:rsidRPr="00A721A4">
        <w:rPr>
          <w:rFonts w:ascii="Times New Roman" w:hAnsi="Times New Roman" w:cs="Times New Roman"/>
          <w:szCs w:val="20"/>
          <w:lang w:val="en-GB"/>
        </w:rPr>
        <w:t>NA/PDA plate. The tests were done in triplicate</w:t>
      </w:r>
      <w:r w:rsidR="00763037" w:rsidRPr="00A721A4">
        <w:rPr>
          <w:rFonts w:ascii="Times New Roman" w:hAnsi="Times New Roman" w:cs="Times New Roman"/>
          <w:szCs w:val="20"/>
          <w:lang w:val="en-GB"/>
        </w:rPr>
        <w:t xml:space="preserve"> and data were computed using Microsoft Excel 2013 and </w:t>
      </w:r>
      <w:r w:rsidR="00227BC5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763037" w:rsidRPr="00A721A4">
        <w:rPr>
          <w:rFonts w:ascii="Times New Roman" w:hAnsi="Times New Roman" w:cs="Times New Roman"/>
          <w:szCs w:val="20"/>
          <w:lang w:val="en-GB"/>
        </w:rPr>
        <w:t xml:space="preserve">results were expressed as mean </w:t>
      </w:r>
      <w:r w:rsidR="00763037" w:rsidRPr="00A721A4">
        <w:rPr>
          <w:rFonts w:ascii="Times New Roman" w:hAnsi="Times New Roman" w:cs="Times New Roman"/>
          <w:szCs w:val="20"/>
          <w:lang w:val="en-GB"/>
        </w:rPr>
        <w:sym w:font="Symbol" w:char="F0B1"/>
      </w:r>
      <w:r w:rsidR="00763037" w:rsidRPr="00A721A4">
        <w:rPr>
          <w:rFonts w:ascii="Times New Roman" w:hAnsi="Times New Roman" w:cs="Times New Roman"/>
          <w:szCs w:val="20"/>
          <w:lang w:val="en-GB"/>
        </w:rPr>
        <w:t xml:space="preserve"> standard deviation (S.D) with </w:t>
      </w:r>
      <w:r w:rsidR="00227BC5" w:rsidRPr="00A721A4">
        <w:rPr>
          <w:rFonts w:ascii="Times New Roman" w:hAnsi="Times New Roman" w:cs="Times New Roman"/>
          <w:i/>
          <w:iCs/>
          <w:szCs w:val="20"/>
          <w:lang w:val="en-GB"/>
        </w:rPr>
        <w:t>p</w:t>
      </w:r>
      <w:r w:rsidR="00227BC5" w:rsidRPr="00A721A4">
        <w:rPr>
          <w:rFonts w:ascii="Times New Roman" w:hAnsi="Times New Roman" w:cs="Times New Roman"/>
          <w:szCs w:val="20"/>
          <w:lang w:val="en-GB"/>
        </w:rPr>
        <w:t xml:space="preserve"> &lt;0.05 is considered as statistically </w:t>
      </w:r>
      <w:r w:rsidR="00763037" w:rsidRPr="00A721A4">
        <w:rPr>
          <w:rFonts w:ascii="Times New Roman" w:hAnsi="Times New Roman" w:cs="Times New Roman"/>
          <w:szCs w:val="20"/>
          <w:lang w:val="en-GB"/>
        </w:rPr>
        <w:t>significant.</w:t>
      </w:r>
    </w:p>
    <w:p w14:paraId="4F5D3B30" w14:textId="46B47A6D" w:rsidR="00ED7FEC" w:rsidRPr="00A721A4" w:rsidRDefault="00ED7FEC" w:rsidP="00686021">
      <w:pPr>
        <w:outlineLvl w:val="0"/>
        <w:rPr>
          <w:rFonts w:ascii="Times New Roman" w:hAnsi="Times New Roman" w:cs="Times New Roman"/>
          <w:b/>
          <w:lang w:val="en-GB"/>
        </w:rPr>
      </w:pPr>
    </w:p>
    <w:p w14:paraId="14C98736" w14:textId="5A58B764" w:rsidR="00ED7FEC" w:rsidRPr="00A721A4" w:rsidRDefault="00ED7FEC" w:rsidP="00686021">
      <w:pPr>
        <w:outlineLvl w:val="0"/>
        <w:rPr>
          <w:rFonts w:ascii="Times New Roman" w:hAnsi="Times New Roman" w:cs="Times New Roman"/>
          <w:lang w:val="en-GB"/>
        </w:rPr>
      </w:pPr>
      <w:r w:rsidRPr="00A721A4">
        <w:rPr>
          <w:rFonts w:ascii="Times New Roman" w:hAnsi="Times New Roman" w:cs="Times New Roman"/>
          <w:lang w:val="en-GB"/>
        </w:rPr>
        <w:t>(Note: NA and NA-NaCl for bacteria; PDA and PDA-NaCl for fungus)</w:t>
      </w:r>
    </w:p>
    <w:p w14:paraId="5299635F" w14:textId="77777777" w:rsidR="00337718" w:rsidRPr="00A721A4" w:rsidRDefault="00337718" w:rsidP="00125498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618604BB" w14:textId="1012DCE3" w:rsidR="00F97933" w:rsidRPr="00A721A4" w:rsidRDefault="00F97933" w:rsidP="00F97933">
      <w:pPr>
        <w:jc w:val="left"/>
        <w:outlineLvl w:val="0"/>
        <w:rPr>
          <w:rFonts w:ascii="Times New Roman" w:hAnsi="Times New Roman" w:cs="Times New Roman"/>
          <w:b/>
          <w:lang w:val="en-GB"/>
        </w:rPr>
      </w:pPr>
      <w:r w:rsidRPr="00A721A4">
        <w:rPr>
          <w:rFonts w:ascii="Times New Roman" w:hAnsi="Times New Roman" w:cs="Times New Roman"/>
          <w:b/>
          <w:lang w:val="en-GB"/>
        </w:rPr>
        <w:t>Time-</w:t>
      </w:r>
      <w:r w:rsidR="00A721A4" w:rsidRPr="00A721A4">
        <w:rPr>
          <w:rFonts w:ascii="Times New Roman" w:hAnsi="Times New Roman" w:cs="Times New Roman"/>
          <w:b/>
          <w:lang w:val="en-GB"/>
        </w:rPr>
        <w:t>killing assay</w:t>
      </w:r>
    </w:p>
    <w:p w14:paraId="6D70763D" w14:textId="7123AF45" w:rsidR="00F97933" w:rsidRPr="00A721A4" w:rsidRDefault="00F97933" w:rsidP="00F97933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Ammonium </w:t>
      </w:r>
      <w:r w:rsidR="007E75E3" w:rsidRPr="00A721A4">
        <w:rPr>
          <w:rFonts w:ascii="Times New Roman" w:hAnsi="Times New Roman" w:cs="Times New Roman"/>
          <w:szCs w:val="20"/>
          <w:lang w:val="en-GB"/>
        </w:rPr>
        <w:t>a</w:t>
      </w:r>
      <w:r w:rsidR="00DB2F94" w:rsidRPr="00A721A4">
        <w:rPr>
          <w:rFonts w:ascii="Times New Roman" w:hAnsi="Times New Roman" w:cs="Times New Roman"/>
          <w:szCs w:val="20"/>
          <w:lang w:val="en-GB"/>
        </w:rPr>
        <w:t xml:space="preserve">ssay for the </w:t>
      </w:r>
      <w:r w:rsidR="007E75E3" w:rsidRPr="00A721A4">
        <w:rPr>
          <w:rFonts w:ascii="Times New Roman" w:hAnsi="Times New Roman" w:cs="Times New Roman"/>
          <w:szCs w:val="20"/>
          <w:lang w:val="en-GB"/>
        </w:rPr>
        <w:t xml:space="preserve">killing </w:t>
      </w:r>
      <w:r w:rsidR="00DB2F94" w:rsidRPr="00A721A4">
        <w:rPr>
          <w:rFonts w:ascii="Times New Roman" w:hAnsi="Times New Roman" w:cs="Times New Roman"/>
          <w:szCs w:val="20"/>
          <w:lang w:val="en-GB"/>
        </w:rPr>
        <w:t xml:space="preserve">rate of bacteria and fungus by the compounds </w:t>
      </w:r>
      <w:r w:rsidR="007F7E1D" w:rsidRPr="00A721A4">
        <w:rPr>
          <w:rFonts w:ascii="Times New Roman" w:hAnsi="Times New Roman" w:cs="Times New Roman"/>
          <w:szCs w:val="20"/>
          <w:lang w:val="en-GB"/>
        </w:rPr>
        <w:t xml:space="preserve">was </w:t>
      </w:r>
      <w:r w:rsidR="00DB2F94" w:rsidRPr="00A721A4">
        <w:rPr>
          <w:rFonts w:ascii="Times New Roman" w:hAnsi="Times New Roman" w:cs="Times New Roman"/>
          <w:szCs w:val="20"/>
          <w:lang w:val="en-GB"/>
        </w:rPr>
        <w:t xml:space="preserve">carried out using </w:t>
      </w:r>
      <w:r w:rsidR="00432107" w:rsidRPr="00A721A4">
        <w:rPr>
          <w:rFonts w:ascii="Times New Roman" w:hAnsi="Times New Roman" w:cs="Times New Roman"/>
          <w:szCs w:val="20"/>
          <w:lang w:val="en-GB"/>
        </w:rPr>
        <w:t xml:space="preserve">a </w:t>
      </w:r>
      <w:r w:rsidR="00DB2F94" w:rsidRPr="00A721A4">
        <w:rPr>
          <w:rFonts w:ascii="Times New Roman" w:hAnsi="Times New Roman" w:cs="Times New Roman"/>
          <w:szCs w:val="20"/>
          <w:lang w:val="en-GB"/>
        </w:rPr>
        <w:t>plating method</w:t>
      </w:r>
      <w:r w:rsidR="00D65894" w:rsidRPr="00A721A4">
        <w:rPr>
          <w:rFonts w:ascii="Times New Roman" w:hAnsi="Times New Roman" w:cs="Times New Roman"/>
          <w:szCs w:val="20"/>
          <w:lang w:val="en-GB"/>
        </w:rPr>
        <w:t xml:space="preserve"> [</w:t>
      </w:r>
      <w:r w:rsidR="00A32822" w:rsidRPr="00A721A4">
        <w:rPr>
          <w:rFonts w:ascii="Times New Roman" w:hAnsi="Times New Roman" w:cs="Times New Roman"/>
          <w:szCs w:val="20"/>
          <w:lang w:val="en-GB"/>
        </w:rPr>
        <w:t>13</w:t>
      </w:r>
      <w:r w:rsidR="006A1B5B" w:rsidRPr="00A721A4">
        <w:rPr>
          <w:rFonts w:ascii="Times New Roman" w:hAnsi="Times New Roman" w:cs="Times New Roman"/>
          <w:szCs w:val="20"/>
          <w:lang w:val="en-GB"/>
        </w:rPr>
        <w:t>]</w:t>
      </w:r>
      <w:r w:rsidR="00D65894" w:rsidRPr="00A721A4">
        <w:rPr>
          <w:rFonts w:ascii="Times New Roman" w:hAnsi="Times New Roman" w:cs="Times New Roman"/>
          <w:szCs w:val="20"/>
          <w:lang w:val="en-GB"/>
        </w:rPr>
        <w:t xml:space="preserve"> with </w:t>
      </w:r>
      <w:r w:rsidR="00ED7FEC" w:rsidRPr="00A721A4">
        <w:rPr>
          <w:rFonts w:ascii="Times New Roman" w:hAnsi="Times New Roman" w:cs="Times New Roman"/>
          <w:szCs w:val="20"/>
          <w:lang w:val="en-GB"/>
        </w:rPr>
        <w:t xml:space="preserve">Clinical and Laboratory Standards Institute (CLSI). </w:t>
      </w:r>
      <w:r w:rsidR="007E75E3" w:rsidRPr="00A721A4">
        <w:rPr>
          <w:rFonts w:ascii="Times New Roman" w:hAnsi="Times New Roman" w:cs="Times New Roman"/>
          <w:szCs w:val="20"/>
          <w:lang w:val="en-GB"/>
        </w:rPr>
        <w:t>The e</w:t>
      </w:r>
      <w:r w:rsidR="007777A6" w:rsidRPr="00A721A4">
        <w:rPr>
          <w:rFonts w:ascii="Times New Roman" w:hAnsi="Times New Roman" w:cs="Times New Roman"/>
          <w:szCs w:val="20"/>
          <w:lang w:val="en-GB"/>
        </w:rPr>
        <w:t xml:space="preserve">ffect of </w:t>
      </w:r>
      <w:r w:rsidR="00DD6B44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7777A6" w:rsidRPr="00A721A4">
        <w:rPr>
          <w:rFonts w:ascii="Times New Roman" w:hAnsi="Times New Roman" w:cs="Times New Roman"/>
          <w:szCs w:val="20"/>
          <w:lang w:val="en-GB"/>
        </w:rPr>
        <w:t xml:space="preserve">compounds on killing ability over </w:t>
      </w:r>
      <w:r w:rsidR="00913BE0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7777A6" w:rsidRPr="00A721A4">
        <w:rPr>
          <w:rFonts w:ascii="Times New Roman" w:hAnsi="Times New Roman" w:cs="Times New Roman"/>
          <w:szCs w:val="20"/>
          <w:lang w:val="en-GB"/>
        </w:rPr>
        <w:t>time intervals of 0, 30, 60</w:t>
      </w:r>
      <w:r w:rsidR="00913BE0" w:rsidRPr="00A721A4">
        <w:rPr>
          <w:rFonts w:ascii="Times New Roman" w:hAnsi="Times New Roman" w:cs="Times New Roman"/>
          <w:szCs w:val="20"/>
          <w:lang w:val="en-GB"/>
        </w:rPr>
        <w:t>,</w:t>
      </w:r>
      <w:r w:rsidR="007777A6" w:rsidRPr="00A721A4">
        <w:rPr>
          <w:rFonts w:ascii="Times New Roman" w:hAnsi="Times New Roman" w:cs="Times New Roman"/>
          <w:szCs w:val="20"/>
          <w:lang w:val="en-GB"/>
        </w:rPr>
        <w:t xml:space="preserve"> and 120 minutes of treatment </w:t>
      </w:r>
      <w:r w:rsidR="00913BE0" w:rsidRPr="00A721A4">
        <w:rPr>
          <w:rFonts w:ascii="Times New Roman" w:hAnsi="Times New Roman" w:cs="Times New Roman"/>
          <w:szCs w:val="20"/>
          <w:lang w:val="en-GB"/>
        </w:rPr>
        <w:t xml:space="preserve">was </w:t>
      </w:r>
      <w:r w:rsidR="007777A6" w:rsidRPr="00A721A4">
        <w:rPr>
          <w:rFonts w:ascii="Times New Roman" w:hAnsi="Times New Roman" w:cs="Times New Roman"/>
          <w:szCs w:val="20"/>
          <w:lang w:val="en-GB"/>
        </w:rPr>
        <w:t>measured [</w:t>
      </w:r>
      <w:r w:rsidR="00A32822" w:rsidRPr="00A721A4">
        <w:rPr>
          <w:rFonts w:ascii="Times New Roman" w:hAnsi="Times New Roman" w:cs="Times New Roman"/>
          <w:szCs w:val="20"/>
          <w:lang w:val="en-GB"/>
        </w:rPr>
        <w:t>14</w:t>
      </w:r>
      <w:r w:rsidR="007777A6" w:rsidRPr="00A721A4">
        <w:rPr>
          <w:rFonts w:ascii="Times New Roman" w:hAnsi="Times New Roman" w:cs="Times New Roman"/>
          <w:szCs w:val="20"/>
          <w:lang w:val="en-GB"/>
        </w:rPr>
        <w:t xml:space="preserve">]. The test compound was added into 10 mL of inoculum suspension </w:t>
      </w:r>
      <w:r w:rsidR="00F27BF0" w:rsidRPr="00A721A4">
        <w:rPr>
          <w:rFonts w:ascii="Times New Roman" w:hAnsi="Times New Roman" w:cs="Times New Roman"/>
          <w:szCs w:val="20"/>
          <w:lang w:val="en-GB"/>
        </w:rPr>
        <w:t xml:space="preserve">that is </w:t>
      </w:r>
      <w:r w:rsidR="007777A6" w:rsidRPr="00A721A4">
        <w:rPr>
          <w:rFonts w:ascii="Times New Roman" w:hAnsi="Times New Roman" w:cs="Times New Roman"/>
          <w:szCs w:val="20"/>
          <w:lang w:val="en-GB"/>
        </w:rPr>
        <w:t xml:space="preserve">equal to 4 × MIC. </w:t>
      </w:r>
      <w:r w:rsidR="00AD5867" w:rsidRPr="00A721A4">
        <w:rPr>
          <w:rFonts w:ascii="Times New Roman" w:hAnsi="Times New Roman" w:cs="Times New Roman"/>
          <w:szCs w:val="20"/>
          <w:lang w:val="en-GB"/>
        </w:rPr>
        <w:t xml:space="preserve">As a control, </w:t>
      </w:r>
      <w:r w:rsidR="007777A6" w:rsidRPr="00A721A4">
        <w:rPr>
          <w:rFonts w:ascii="Times New Roman" w:hAnsi="Times New Roman" w:cs="Times New Roman"/>
          <w:szCs w:val="20"/>
          <w:lang w:val="en-GB"/>
        </w:rPr>
        <w:t xml:space="preserve">suspension of microorganism without test compound was included in each trial. After </w:t>
      </w:r>
      <w:r w:rsidR="00AD5867" w:rsidRPr="00A721A4">
        <w:rPr>
          <w:rFonts w:ascii="Times New Roman" w:hAnsi="Times New Roman" w:cs="Times New Roman"/>
          <w:szCs w:val="20"/>
          <w:lang w:val="en-GB"/>
        </w:rPr>
        <w:t xml:space="preserve">each </w:t>
      </w:r>
      <w:r w:rsidR="007777A6" w:rsidRPr="00A721A4">
        <w:rPr>
          <w:rFonts w:ascii="Times New Roman" w:hAnsi="Times New Roman" w:cs="Times New Roman"/>
          <w:szCs w:val="20"/>
          <w:lang w:val="en-GB"/>
        </w:rPr>
        <w:t xml:space="preserve">time interval, 100 </w:t>
      </w:r>
      <w:r w:rsidR="006A29DA" w:rsidRPr="00A721A4">
        <w:rPr>
          <w:rFonts w:ascii="Times New Roman" w:hAnsi="Times New Roman" w:cs="Times New Roman"/>
          <w:szCs w:val="24"/>
          <w:lang w:val="en-GB"/>
        </w:rPr>
        <w:sym w:font="Symbol" w:char="F06D"/>
      </w:r>
      <w:r w:rsidR="006A29DA" w:rsidRPr="00A721A4">
        <w:rPr>
          <w:rFonts w:ascii="Times New Roman" w:hAnsi="Times New Roman" w:cs="Times New Roman"/>
          <w:szCs w:val="24"/>
          <w:lang w:val="en-GB"/>
        </w:rPr>
        <w:t>L</w:t>
      </w:r>
      <w:r w:rsidR="00804401" w:rsidRPr="00A721A4">
        <w:rPr>
          <w:rFonts w:ascii="Times New Roman" w:hAnsi="Times New Roman" w:cs="Times New Roman"/>
          <w:szCs w:val="24"/>
          <w:lang w:val="en-GB"/>
        </w:rPr>
        <w:t xml:space="preserve"> of treated and untreated cultures </w:t>
      </w:r>
      <w:r w:rsidR="00804401" w:rsidRPr="00A721A4">
        <w:rPr>
          <w:rFonts w:ascii="Times New Roman" w:hAnsi="Times New Roman" w:cs="Times New Roman"/>
          <w:szCs w:val="24"/>
          <w:lang w:val="en-GB"/>
        </w:rPr>
        <w:lastRenderedPageBreak/>
        <w:t>were transferred on</w:t>
      </w:r>
      <w:r w:rsidR="007E75E3" w:rsidRPr="00A721A4">
        <w:rPr>
          <w:rFonts w:ascii="Times New Roman" w:hAnsi="Times New Roman" w:cs="Times New Roman"/>
          <w:szCs w:val="24"/>
          <w:lang w:val="en-GB"/>
        </w:rPr>
        <w:t>to</w:t>
      </w:r>
      <w:r w:rsidR="00804401" w:rsidRPr="00A721A4">
        <w:rPr>
          <w:rFonts w:ascii="Times New Roman" w:hAnsi="Times New Roman" w:cs="Times New Roman"/>
          <w:szCs w:val="24"/>
          <w:lang w:val="en-GB"/>
        </w:rPr>
        <w:t xml:space="preserve"> </w:t>
      </w:r>
      <w:r w:rsidR="001341FC" w:rsidRPr="00A721A4">
        <w:rPr>
          <w:rFonts w:ascii="Times New Roman" w:hAnsi="Times New Roman" w:cs="Times New Roman"/>
          <w:szCs w:val="24"/>
          <w:lang w:val="en-GB"/>
        </w:rPr>
        <w:t xml:space="preserve">an </w:t>
      </w:r>
      <w:r w:rsidR="00804401" w:rsidRPr="00A721A4">
        <w:rPr>
          <w:rFonts w:ascii="Times New Roman" w:hAnsi="Times New Roman" w:cs="Times New Roman"/>
          <w:szCs w:val="24"/>
          <w:lang w:val="en-GB"/>
        </w:rPr>
        <w:t>agar plate. The plate was</w:t>
      </w:r>
      <w:r w:rsidR="007E75E3" w:rsidRPr="00A721A4">
        <w:rPr>
          <w:rFonts w:ascii="Times New Roman" w:hAnsi="Times New Roman" w:cs="Times New Roman"/>
          <w:szCs w:val="24"/>
          <w:lang w:val="en-GB"/>
        </w:rPr>
        <w:t xml:space="preserve"> then</w:t>
      </w:r>
      <w:r w:rsidR="00804401" w:rsidRPr="00A721A4">
        <w:rPr>
          <w:rFonts w:ascii="Times New Roman" w:hAnsi="Times New Roman" w:cs="Times New Roman"/>
          <w:szCs w:val="24"/>
          <w:lang w:val="en-GB"/>
        </w:rPr>
        <w:t xml:space="preserve"> incubated at 37 °C for 24 hours (for bacteria) </w:t>
      </w:r>
      <w:r w:rsidR="00B82B2C" w:rsidRPr="00A721A4">
        <w:rPr>
          <w:rFonts w:ascii="Times New Roman" w:hAnsi="Times New Roman" w:cs="Times New Roman"/>
          <w:szCs w:val="24"/>
          <w:lang w:val="en-GB"/>
        </w:rPr>
        <w:t xml:space="preserve">at </w:t>
      </w:r>
      <w:r w:rsidR="007E75E3" w:rsidRPr="00A721A4">
        <w:rPr>
          <w:rFonts w:ascii="Times New Roman" w:hAnsi="Times New Roman" w:cs="Times New Roman"/>
          <w:szCs w:val="24"/>
          <w:lang w:val="en-GB"/>
        </w:rPr>
        <w:t xml:space="preserve">room temperature </w:t>
      </w:r>
      <w:r w:rsidR="00B82B2C" w:rsidRPr="00A721A4">
        <w:rPr>
          <w:rFonts w:ascii="Times New Roman" w:hAnsi="Times New Roman" w:cs="Times New Roman"/>
          <w:szCs w:val="24"/>
          <w:lang w:val="en-GB"/>
        </w:rPr>
        <w:t>for 48 hours (</w:t>
      </w:r>
      <w:r w:rsidR="007E75E3" w:rsidRPr="00A721A4">
        <w:rPr>
          <w:rFonts w:ascii="Times New Roman" w:hAnsi="Times New Roman" w:cs="Times New Roman"/>
          <w:szCs w:val="24"/>
          <w:lang w:val="en-GB"/>
        </w:rPr>
        <w:t xml:space="preserve">for </w:t>
      </w:r>
      <w:r w:rsidR="00B82B2C" w:rsidRPr="00A721A4">
        <w:rPr>
          <w:rFonts w:ascii="Times New Roman" w:hAnsi="Times New Roman" w:cs="Times New Roman"/>
          <w:szCs w:val="24"/>
          <w:lang w:val="en-GB"/>
        </w:rPr>
        <w:t xml:space="preserve">fungus). After </w:t>
      </w:r>
      <w:r w:rsidR="001341FC" w:rsidRPr="00A721A4">
        <w:rPr>
          <w:rFonts w:ascii="Times New Roman" w:hAnsi="Times New Roman" w:cs="Times New Roman"/>
          <w:szCs w:val="24"/>
          <w:lang w:val="en-GB"/>
        </w:rPr>
        <w:t xml:space="preserve">the </w:t>
      </w:r>
      <w:r w:rsidR="00B82B2C" w:rsidRPr="00A721A4">
        <w:rPr>
          <w:rFonts w:ascii="Times New Roman" w:hAnsi="Times New Roman" w:cs="Times New Roman"/>
          <w:szCs w:val="24"/>
          <w:lang w:val="en-GB"/>
        </w:rPr>
        <w:t>incubation</w:t>
      </w:r>
      <w:r w:rsidR="007E75E3" w:rsidRPr="00A721A4">
        <w:rPr>
          <w:rFonts w:ascii="Times New Roman" w:hAnsi="Times New Roman" w:cs="Times New Roman"/>
          <w:szCs w:val="24"/>
          <w:lang w:val="en-GB"/>
        </w:rPr>
        <w:t xml:space="preserve"> period</w:t>
      </w:r>
      <w:r w:rsidR="00B82B2C" w:rsidRPr="00A721A4">
        <w:rPr>
          <w:rFonts w:ascii="Times New Roman" w:hAnsi="Times New Roman" w:cs="Times New Roman"/>
          <w:szCs w:val="24"/>
          <w:lang w:val="en-GB"/>
        </w:rPr>
        <w:t xml:space="preserve">, the growth of </w:t>
      </w:r>
      <w:r w:rsidR="001341FC" w:rsidRPr="00A721A4">
        <w:rPr>
          <w:rFonts w:ascii="Times New Roman" w:hAnsi="Times New Roman" w:cs="Times New Roman"/>
          <w:szCs w:val="24"/>
          <w:lang w:val="en-GB"/>
        </w:rPr>
        <w:t xml:space="preserve">the </w:t>
      </w:r>
      <w:r w:rsidR="00B82B2C" w:rsidRPr="00A721A4">
        <w:rPr>
          <w:rFonts w:ascii="Times New Roman" w:hAnsi="Times New Roman" w:cs="Times New Roman"/>
          <w:szCs w:val="24"/>
          <w:lang w:val="en-GB"/>
        </w:rPr>
        <w:t xml:space="preserve">colonies on </w:t>
      </w:r>
      <w:r w:rsidR="001341FC" w:rsidRPr="00A721A4">
        <w:rPr>
          <w:rFonts w:ascii="Times New Roman" w:hAnsi="Times New Roman" w:cs="Times New Roman"/>
          <w:szCs w:val="24"/>
          <w:lang w:val="en-GB"/>
        </w:rPr>
        <w:t xml:space="preserve">the </w:t>
      </w:r>
      <w:r w:rsidR="00B82B2C" w:rsidRPr="00A721A4">
        <w:rPr>
          <w:rFonts w:ascii="Times New Roman" w:hAnsi="Times New Roman" w:cs="Times New Roman"/>
          <w:szCs w:val="24"/>
          <w:lang w:val="en-GB"/>
        </w:rPr>
        <w:t xml:space="preserve">agar plate was counted </w:t>
      </w:r>
      <w:r w:rsidR="007E75E3" w:rsidRPr="00A721A4">
        <w:rPr>
          <w:rFonts w:ascii="Times New Roman" w:hAnsi="Times New Roman" w:cs="Times New Roman"/>
          <w:szCs w:val="24"/>
          <w:lang w:val="en-GB"/>
        </w:rPr>
        <w:t xml:space="preserve">at each </w:t>
      </w:r>
      <w:r w:rsidR="00B82B2C" w:rsidRPr="00A721A4">
        <w:rPr>
          <w:rFonts w:ascii="Times New Roman" w:hAnsi="Times New Roman" w:cs="Times New Roman"/>
          <w:szCs w:val="24"/>
          <w:lang w:val="en-GB"/>
        </w:rPr>
        <w:t xml:space="preserve">time interval and compared with control. The experiments were performed </w:t>
      </w:r>
      <w:r w:rsidR="001341FC" w:rsidRPr="00A721A4">
        <w:rPr>
          <w:rFonts w:ascii="Times New Roman" w:hAnsi="Times New Roman" w:cs="Times New Roman"/>
          <w:szCs w:val="24"/>
          <w:lang w:val="en-GB"/>
        </w:rPr>
        <w:t xml:space="preserve">in </w:t>
      </w:r>
      <w:r w:rsidR="004307EE" w:rsidRPr="00A721A4">
        <w:rPr>
          <w:rFonts w:ascii="Times New Roman" w:hAnsi="Times New Roman" w:cs="Times New Roman"/>
          <w:szCs w:val="24"/>
          <w:lang w:val="en-GB"/>
        </w:rPr>
        <w:t>triplicates</w:t>
      </w:r>
      <w:r w:rsidR="00B82B2C" w:rsidRPr="00A721A4">
        <w:rPr>
          <w:rFonts w:ascii="Times New Roman" w:hAnsi="Times New Roman" w:cs="Times New Roman"/>
          <w:szCs w:val="24"/>
          <w:lang w:val="en-GB"/>
        </w:rPr>
        <w:t xml:space="preserve">. </w:t>
      </w:r>
    </w:p>
    <w:p w14:paraId="0E74E91D" w14:textId="77777777" w:rsidR="00F97933" w:rsidRPr="00A721A4" w:rsidRDefault="00F97933" w:rsidP="00F97933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361FC731" w14:textId="1823F685" w:rsidR="00F97933" w:rsidRPr="00A721A4" w:rsidRDefault="00F97933" w:rsidP="00F97933">
      <w:pPr>
        <w:jc w:val="left"/>
        <w:outlineLvl w:val="0"/>
        <w:rPr>
          <w:rFonts w:ascii="Times New Roman" w:hAnsi="Times New Roman" w:cs="Times New Roman"/>
          <w:b/>
          <w:lang w:val="en-GB"/>
        </w:rPr>
      </w:pPr>
      <w:r w:rsidRPr="00A721A4">
        <w:rPr>
          <w:rFonts w:ascii="Times New Roman" w:hAnsi="Times New Roman" w:cs="Times New Roman"/>
          <w:b/>
          <w:lang w:val="en-GB"/>
        </w:rPr>
        <w:t xml:space="preserve">Crystal </w:t>
      </w:r>
      <w:r w:rsidR="00A721A4" w:rsidRPr="00A721A4">
        <w:rPr>
          <w:rFonts w:ascii="Times New Roman" w:hAnsi="Times New Roman" w:cs="Times New Roman"/>
          <w:b/>
          <w:lang w:val="en-GB"/>
        </w:rPr>
        <w:t>violet assay</w:t>
      </w:r>
    </w:p>
    <w:p w14:paraId="7C296B7A" w14:textId="0E7297CE" w:rsidR="00F97933" w:rsidRPr="00A721A4" w:rsidRDefault="001341FC" w:rsidP="00F97933">
      <w:pPr>
        <w:outlineLvl w:val="0"/>
        <w:rPr>
          <w:rFonts w:ascii="Times New Roman" w:hAnsi="Times New Roman" w:cs="Times New Roman"/>
          <w:szCs w:val="24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The e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ffect on membrane permeability of microorganism treated with </w:t>
      </w:r>
      <w:r w:rsidR="001C0901" w:rsidRPr="00A721A4">
        <w:rPr>
          <w:rFonts w:ascii="Times New Roman" w:hAnsi="Times New Roman" w:cs="Times New Roman"/>
          <w:b/>
          <w:szCs w:val="20"/>
          <w:lang w:val="en-GB"/>
        </w:rPr>
        <w:t>T1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, </w:t>
      </w:r>
      <w:r w:rsidR="001C0901" w:rsidRPr="00A721A4">
        <w:rPr>
          <w:rFonts w:ascii="Times New Roman" w:hAnsi="Times New Roman" w:cs="Times New Roman"/>
          <w:b/>
          <w:szCs w:val="20"/>
          <w:lang w:val="en-GB"/>
        </w:rPr>
        <w:t>T2</w:t>
      </w:r>
      <w:r w:rsidRPr="00A721A4">
        <w:rPr>
          <w:rFonts w:ascii="Times New Roman" w:hAnsi="Times New Roman" w:cs="Times New Roman"/>
          <w:b/>
          <w:szCs w:val="20"/>
          <w:lang w:val="en-GB"/>
        </w:rPr>
        <w:t>,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 and </w:t>
      </w:r>
      <w:r w:rsidR="001C0901" w:rsidRPr="00A721A4">
        <w:rPr>
          <w:rFonts w:ascii="Times New Roman" w:hAnsi="Times New Roman" w:cs="Times New Roman"/>
          <w:b/>
          <w:szCs w:val="20"/>
          <w:lang w:val="en-GB"/>
        </w:rPr>
        <w:t xml:space="preserve">T3 </w:t>
      </w:r>
      <w:r w:rsidR="007F7E1D" w:rsidRPr="00A721A4">
        <w:rPr>
          <w:rFonts w:ascii="Times New Roman" w:hAnsi="Times New Roman" w:cs="Times New Roman"/>
          <w:szCs w:val="20"/>
          <w:lang w:val="en-GB"/>
        </w:rPr>
        <w:t xml:space="preserve">was 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assessed </w:t>
      </w:r>
      <w:r w:rsidR="001C0901" w:rsidRPr="00A721A4">
        <w:rPr>
          <w:rFonts w:ascii="Times New Roman" w:hAnsi="Times New Roman" w:cs="Times New Roman"/>
          <w:i/>
          <w:szCs w:val="20"/>
          <w:lang w:val="en-GB"/>
        </w:rPr>
        <w:t xml:space="preserve">via </w:t>
      </w:r>
      <w:r w:rsidR="001C0901" w:rsidRPr="00A721A4">
        <w:rPr>
          <w:rFonts w:ascii="Times New Roman" w:hAnsi="Times New Roman" w:cs="Times New Roman"/>
          <w:szCs w:val="20"/>
          <w:lang w:val="en-GB"/>
        </w:rPr>
        <w:t>crystal violet assay [</w:t>
      </w:r>
      <w:r w:rsidR="00A32822" w:rsidRPr="00A721A4">
        <w:rPr>
          <w:rFonts w:ascii="Times New Roman" w:hAnsi="Times New Roman" w:cs="Times New Roman"/>
          <w:szCs w:val="20"/>
          <w:lang w:val="en-GB"/>
        </w:rPr>
        <w:t>15</w:t>
      </w:r>
      <w:r w:rsidR="001C0901" w:rsidRPr="00A721A4">
        <w:rPr>
          <w:rFonts w:ascii="Times New Roman" w:hAnsi="Times New Roman" w:cs="Times New Roman"/>
          <w:szCs w:val="20"/>
          <w:lang w:val="en-GB"/>
        </w:rPr>
        <w:t>]</w:t>
      </w:r>
      <w:r w:rsidR="009C6769" w:rsidRPr="00A721A4">
        <w:rPr>
          <w:rFonts w:ascii="Times New Roman" w:hAnsi="Times New Roman" w:cs="Times New Roman"/>
          <w:szCs w:val="20"/>
          <w:lang w:val="en-GB"/>
        </w:rPr>
        <w:t xml:space="preserve"> using 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a </w:t>
      </w:r>
      <w:r w:rsidR="009C6769" w:rsidRPr="00A721A4">
        <w:rPr>
          <w:rFonts w:ascii="Times New Roman" w:hAnsi="Times New Roman" w:cs="Times New Roman"/>
          <w:szCs w:val="20"/>
          <w:lang w:val="en-GB"/>
        </w:rPr>
        <w:t xml:space="preserve">staining method with 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some </w:t>
      </w:r>
      <w:r w:rsidR="009C6769" w:rsidRPr="00A721A4">
        <w:rPr>
          <w:rFonts w:ascii="Times New Roman" w:hAnsi="Times New Roman" w:cs="Times New Roman"/>
          <w:szCs w:val="20"/>
          <w:lang w:val="en-GB"/>
        </w:rPr>
        <w:t>modification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. Briefly, the cells were harvested upon exponential growth </w:t>
      </w:r>
      <w:r w:rsidR="00DA313E" w:rsidRPr="00A721A4">
        <w:rPr>
          <w:rFonts w:ascii="Times New Roman" w:hAnsi="Times New Roman" w:cs="Times New Roman"/>
          <w:szCs w:val="20"/>
          <w:lang w:val="en-GB"/>
        </w:rPr>
        <w:t>via</w:t>
      </w:r>
      <w:r w:rsidR="0018082D" w:rsidRPr="00A721A4">
        <w:rPr>
          <w:rFonts w:ascii="Times New Roman" w:hAnsi="Times New Roman" w:cs="Times New Roman"/>
          <w:szCs w:val="20"/>
          <w:lang w:val="en-GB"/>
        </w:rPr>
        <w:t xml:space="preserve"> centrifug</w:t>
      </w:r>
      <w:r w:rsidR="00DA313E" w:rsidRPr="00A721A4">
        <w:rPr>
          <w:rFonts w:ascii="Times New Roman" w:hAnsi="Times New Roman" w:cs="Times New Roman"/>
          <w:szCs w:val="20"/>
          <w:lang w:val="en-GB"/>
        </w:rPr>
        <w:t>ation</w:t>
      </w:r>
      <w:r w:rsidR="0018082D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1C0901" w:rsidRPr="00A721A4">
        <w:rPr>
          <w:rFonts w:ascii="Times New Roman" w:hAnsi="Times New Roman" w:cs="Times New Roman"/>
          <w:szCs w:val="20"/>
          <w:lang w:val="en-GB"/>
        </w:rPr>
        <w:t>at 4500 × g for 5 minutes at 4 °</w:t>
      </w:r>
      <w:r w:rsidR="0018082D" w:rsidRPr="00A721A4">
        <w:rPr>
          <w:rFonts w:ascii="Times New Roman" w:hAnsi="Times New Roman" w:cs="Times New Roman"/>
          <w:szCs w:val="20"/>
          <w:lang w:val="en-GB"/>
        </w:rPr>
        <w:t>C and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 washed twice </w:t>
      </w:r>
      <w:r w:rsidR="0018082D" w:rsidRPr="00A721A4">
        <w:rPr>
          <w:rFonts w:ascii="Times New Roman" w:hAnsi="Times New Roman" w:cs="Times New Roman"/>
          <w:szCs w:val="20"/>
          <w:lang w:val="en-GB"/>
        </w:rPr>
        <w:t xml:space="preserve">prior to resuspension 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in phosphate buffer saline (pH 7.4) solution. Next, the compound was added </w:t>
      </w:r>
      <w:r w:rsidR="00366E16" w:rsidRPr="00A721A4">
        <w:rPr>
          <w:rFonts w:ascii="Times New Roman" w:hAnsi="Times New Roman" w:cs="Times New Roman"/>
          <w:szCs w:val="20"/>
          <w:lang w:val="en-GB"/>
        </w:rPr>
        <w:t>in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to the cell suspension with different concentration of 2 × MIC and 4 × MIC values. </w:t>
      </w:r>
      <w:r w:rsidR="00DC414C" w:rsidRPr="00A721A4">
        <w:rPr>
          <w:rFonts w:ascii="Times New Roman" w:hAnsi="Times New Roman" w:cs="Times New Roman"/>
          <w:szCs w:val="20"/>
          <w:lang w:val="en-GB"/>
        </w:rPr>
        <w:t>The c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ell suspension without compound was </w:t>
      </w:r>
      <w:r w:rsidR="00DC414C" w:rsidRPr="00A721A4">
        <w:rPr>
          <w:rFonts w:ascii="Times New Roman" w:hAnsi="Times New Roman" w:cs="Times New Roman"/>
          <w:szCs w:val="20"/>
          <w:lang w:val="en-GB"/>
        </w:rPr>
        <w:t>marked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 as control whereas cells treated with 0.25M EDTA was used as </w:t>
      </w:r>
      <w:r w:rsidR="00366E16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positive control. </w:t>
      </w:r>
      <w:r w:rsidR="00441648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1C0901" w:rsidRPr="00A721A4">
        <w:rPr>
          <w:rFonts w:ascii="Times New Roman" w:hAnsi="Times New Roman" w:cs="Times New Roman"/>
          <w:szCs w:val="20"/>
          <w:lang w:val="en-GB"/>
        </w:rPr>
        <w:t>antibiotics</w:t>
      </w:r>
      <w:r w:rsidR="00E53744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2D17DD" w:rsidRPr="00A721A4">
        <w:rPr>
          <w:rFonts w:ascii="Times New Roman" w:hAnsi="Times New Roman" w:cs="Times New Roman"/>
          <w:szCs w:val="20"/>
          <w:lang w:val="en-GB"/>
        </w:rPr>
        <w:t>(Streptomycin: 0.62</w:t>
      </w:r>
      <w:r w:rsidR="002D17DD" w:rsidRPr="00A721A4">
        <w:rPr>
          <w:rFonts w:ascii="Arial" w:hAnsi="Arial" w:cs="Arial"/>
          <w:b/>
          <w:bCs/>
          <w:szCs w:val="20"/>
          <w:shd w:val="clear" w:color="auto" w:fill="FFFFFF"/>
          <w:lang w:val="en-GB"/>
        </w:rPr>
        <w:t xml:space="preserve"> </w:t>
      </w:r>
      <w:r w:rsidR="002D17DD" w:rsidRPr="00A721A4">
        <w:rPr>
          <w:rFonts w:ascii="Times New Roman" w:eastAsia="Times New Roman" w:hAnsi="Times New Roman" w:cs="Times New Roman"/>
          <w:bCs/>
          <w:kern w:val="0"/>
          <w:szCs w:val="20"/>
          <w:shd w:val="clear" w:color="auto" w:fill="FFFFFF"/>
          <w:lang w:val="en-GB" w:eastAsia="en-US"/>
        </w:rPr>
        <w:t>µg</w:t>
      </w:r>
      <w:r w:rsidR="002D17DD" w:rsidRPr="00A721A4">
        <w:rPr>
          <w:rFonts w:ascii="Times New Roman" w:eastAsia="Times New Roman" w:hAnsi="Times New Roman" w:cs="Times New Roman"/>
          <w:kern w:val="0"/>
          <w:szCs w:val="20"/>
          <w:lang w:val="en-GB" w:eastAsia="en-US"/>
        </w:rPr>
        <w:t>/mL; Clotrimazole: 0.16</w:t>
      </w:r>
      <w:r w:rsidR="002D17DD" w:rsidRPr="00A721A4">
        <w:rPr>
          <w:rFonts w:ascii="Times New Roman" w:eastAsia="Times New Roman" w:hAnsi="Times New Roman" w:cs="Times New Roman"/>
          <w:bCs/>
          <w:kern w:val="0"/>
          <w:szCs w:val="20"/>
          <w:shd w:val="clear" w:color="auto" w:fill="FFFFFF"/>
          <w:lang w:val="en-GB" w:eastAsia="en-US"/>
        </w:rPr>
        <w:t xml:space="preserve"> µg</w:t>
      </w:r>
      <w:r w:rsidR="002D17DD" w:rsidRPr="00A721A4">
        <w:rPr>
          <w:rFonts w:ascii="Times New Roman" w:eastAsia="Times New Roman" w:hAnsi="Times New Roman" w:cs="Times New Roman"/>
          <w:kern w:val="0"/>
          <w:szCs w:val="20"/>
          <w:lang w:val="en-GB" w:eastAsia="en-US"/>
        </w:rPr>
        <w:t>/mL</w:t>
      </w:r>
      <w:r w:rsidR="002D17DD" w:rsidRPr="00A721A4">
        <w:rPr>
          <w:rFonts w:ascii="Times New Roman" w:hAnsi="Times New Roman" w:cs="Times New Roman"/>
          <w:szCs w:val="20"/>
          <w:lang w:val="en-GB"/>
        </w:rPr>
        <w:t xml:space="preserve">) </w:t>
      </w:r>
      <w:r w:rsidR="00E53744" w:rsidRPr="00A721A4">
        <w:rPr>
          <w:rFonts w:ascii="Times New Roman" w:hAnsi="Times New Roman" w:cs="Times New Roman"/>
          <w:szCs w:val="20"/>
          <w:lang w:val="en-GB"/>
        </w:rPr>
        <w:t xml:space="preserve">were also used in the treatment as </w:t>
      </w:r>
      <w:r w:rsidR="00DC414C" w:rsidRPr="00A721A4">
        <w:rPr>
          <w:rFonts w:ascii="Times New Roman" w:hAnsi="Times New Roman" w:cs="Times New Roman"/>
          <w:szCs w:val="20"/>
          <w:lang w:val="en-GB"/>
        </w:rPr>
        <w:t>standards</w:t>
      </w:r>
      <w:r w:rsidR="00E53744" w:rsidRPr="00A721A4">
        <w:rPr>
          <w:rFonts w:ascii="Times New Roman" w:hAnsi="Times New Roman" w:cs="Times New Roman"/>
          <w:szCs w:val="20"/>
          <w:lang w:val="en-GB"/>
        </w:rPr>
        <w:t>. After incubated for 30 minutes</w:t>
      </w:r>
      <w:r w:rsidR="00192165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441648" w:rsidRPr="00A721A4">
        <w:rPr>
          <w:rFonts w:ascii="Times New Roman" w:hAnsi="Times New Roman" w:cs="Times New Roman"/>
          <w:szCs w:val="20"/>
          <w:lang w:val="en-GB"/>
        </w:rPr>
        <w:t xml:space="preserve">at </w:t>
      </w:r>
      <w:r w:rsidR="00192165" w:rsidRPr="00A721A4">
        <w:rPr>
          <w:rFonts w:ascii="Times New Roman" w:hAnsi="Times New Roman" w:cs="Times New Roman"/>
          <w:szCs w:val="20"/>
          <w:lang w:val="en-GB"/>
        </w:rPr>
        <w:t>37</w:t>
      </w:r>
      <w:r w:rsidR="00DA313E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192165" w:rsidRPr="00A721A4">
        <w:rPr>
          <w:rFonts w:ascii="Times New Roman" w:hAnsi="Times New Roman" w:cs="Times New Roman"/>
          <w:szCs w:val="20"/>
          <w:lang w:val="en-GB"/>
        </w:rPr>
        <w:t xml:space="preserve">ºC, </w:t>
      </w:r>
      <w:r w:rsidR="00DA313E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192165" w:rsidRPr="00A721A4">
        <w:rPr>
          <w:rFonts w:ascii="Times New Roman" w:hAnsi="Times New Roman" w:cs="Times New Roman"/>
          <w:szCs w:val="20"/>
          <w:lang w:val="en-GB"/>
        </w:rPr>
        <w:t xml:space="preserve">cells </w:t>
      </w:r>
      <w:r w:rsidR="00E53744" w:rsidRPr="00A721A4">
        <w:rPr>
          <w:rFonts w:ascii="Times New Roman" w:hAnsi="Times New Roman" w:cs="Times New Roman"/>
          <w:szCs w:val="20"/>
          <w:lang w:val="en-GB"/>
        </w:rPr>
        <w:t xml:space="preserve">were harvested </w:t>
      </w:r>
      <w:r w:rsidR="00DA313E" w:rsidRPr="006919AC">
        <w:rPr>
          <w:rFonts w:ascii="Times New Roman" w:hAnsi="Times New Roman" w:cs="Times New Roman"/>
          <w:i/>
          <w:iCs/>
          <w:szCs w:val="20"/>
          <w:lang w:val="en-GB"/>
        </w:rPr>
        <w:t>via</w:t>
      </w:r>
      <w:r w:rsidR="00DA313E" w:rsidRPr="00A721A4">
        <w:rPr>
          <w:rFonts w:ascii="Times New Roman" w:hAnsi="Times New Roman" w:cs="Times New Roman"/>
          <w:szCs w:val="20"/>
          <w:lang w:val="en-GB"/>
        </w:rPr>
        <w:t xml:space="preserve"> centrifugation at</w:t>
      </w:r>
      <w:r w:rsidR="00E53744" w:rsidRPr="00A721A4">
        <w:rPr>
          <w:rFonts w:ascii="Times New Roman" w:hAnsi="Times New Roman" w:cs="Times New Roman"/>
          <w:szCs w:val="20"/>
          <w:lang w:val="en-GB"/>
        </w:rPr>
        <w:t xml:space="preserve"> 9300 × g for 5 minutes. Then, the cells were suspended in</w:t>
      </w:r>
      <w:r w:rsidR="001C0901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E53744" w:rsidRPr="00A721A4">
        <w:rPr>
          <w:rFonts w:ascii="Times New Roman" w:hAnsi="Times New Roman" w:cs="Times New Roman"/>
          <w:szCs w:val="20"/>
          <w:lang w:val="en-GB"/>
        </w:rPr>
        <w:t xml:space="preserve">PBS containing 10 </w:t>
      </w:r>
      <w:r w:rsidR="00E53744" w:rsidRPr="00A721A4">
        <w:rPr>
          <w:rFonts w:ascii="Times New Roman" w:hAnsi="Times New Roman" w:cs="Times New Roman"/>
          <w:szCs w:val="24"/>
          <w:lang w:val="en-GB"/>
        </w:rPr>
        <w:sym w:font="Symbol" w:char="F06D"/>
      </w:r>
      <w:r w:rsidR="00E53744" w:rsidRPr="00A721A4">
        <w:rPr>
          <w:rFonts w:ascii="Times New Roman" w:hAnsi="Times New Roman" w:cs="Times New Roman"/>
          <w:szCs w:val="24"/>
          <w:lang w:val="en-GB"/>
        </w:rPr>
        <w:t xml:space="preserve">g/mL of crystal violet and re-incubated for another 10 minutes. After that, the suspension was centrifuged at 13,400 × g for 15 minutes. Finally, the optical density (OD) value of </w:t>
      </w:r>
      <w:r w:rsidR="00AE18E1" w:rsidRPr="00A721A4">
        <w:rPr>
          <w:rFonts w:ascii="Times New Roman" w:hAnsi="Times New Roman" w:cs="Times New Roman"/>
          <w:szCs w:val="24"/>
          <w:lang w:val="en-GB"/>
        </w:rPr>
        <w:t xml:space="preserve">the </w:t>
      </w:r>
      <w:r w:rsidR="00E53744" w:rsidRPr="00A721A4">
        <w:rPr>
          <w:rFonts w:ascii="Times New Roman" w:hAnsi="Times New Roman" w:cs="Times New Roman"/>
          <w:szCs w:val="24"/>
          <w:lang w:val="en-GB"/>
        </w:rPr>
        <w:t xml:space="preserve">supernatant was measured </w:t>
      </w:r>
      <w:r w:rsidR="00F6594F" w:rsidRPr="00A721A4">
        <w:rPr>
          <w:rFonts w:ascii="Times New Roman" w:hAnsi="Times New Roman" w:cs="Times New Roman"/>
          <w:szCs w:val="24"/>
          <w:lang w:val="en-GB"/>
        </w:rPr>
        <w:t xml:space="preserve">using </w:t>
      </w:r>
      <w:r w:rsidR="007F7E1D" w:rsidRPr="00A721A4">
        <w:rPr>
          <w:rFonts w:ascii="Times New Roman" w:hAnsi="Times New Roman" w:cs="Times New Roman"/>
          <w:szCs w:val="24"/>
          <w:lang w:val="en-GB"/>
        </w:rPr>
        <w:t xml:space="preserve">a </w:t>
      </w:r>
      <w:r w:rsidR="00E53744" w:rsidRPr="00A721A4">
        <w:rPr>
          <w:rFonts w:ascii="Times New Roman" w:hAnsi="Times New Roman" w:cs="Times New Roman"/>
          <w:szCs w:val="24"/>
          <w:lang w:val="en-GB"/>
        </w:rPr>
        <w:t xml:space="preserve">UV-Vis spectrophotometer at 600 nm </w:t>
      </w:r>
      <w:r w:rsidR="00F6594F" w:rsidRPr="00A721A4">
        <w:rPr>
          <w:rFonts w:ascii="Times New Roman" w:hAnsi="Times New Roman" w:cs="Times New Roman"/>
          <w:szCs w:val="24"/>
          <w:lang w:val="en-GB"/>
        </w:rPr>
        <w:t xml:space="preserve">for bacteria </w:t>
      </w:r>
      <w:r w:rsidR="00E53744" w:rsidRPr="00A721A4">
        <w:rPr>
          <w:rFonts w:ascii="Times New Roman" w:hAnsi="Times New Roman" w:cs="Times New Roman"/>
          <w:szCs w:val="24"/>
          <w:lang w:val="en-GB"/>
        </w:rPr>
        <w:t xml:space="preserve">and 494 nm </w:t>
      </w:r>
      <w:r w:rsidR="00F6594F" w:rsidRPr="00A721A4">
        <w:rPr>
          <w:rFonts w:ascii="Times New Roman" w:hAnsi="Times New Roman" w:cs="Times New Roman"/>
          <w:szCs w:val="24"/>
          <w:lang w:val="en-GB"/>
        </w:rPr>
        <w:t>for</w:t>
      </w:r>
      <w:r w:rsidR="00E53744" w:rsidRPr="00A721A4">
        <w:rPr>
          <w:rFonts w:ascii="Times New Roman" w:hAnsi="Times New Roman" w:cs="Times New Roman"/>
          <w:szCs w:val="24"/>
          <w:lang w:val="en-GB"/>
        </w:rPr>
        <w:t xml:space="preserve"> fungus [</w:t>
      </w:r>
      <w:r w:rsidR="00A32822" w:rsidRPr="00A721A4">
        <w:rPr>
          <w:rFonts w:ascii="Times New Roman" w:hAnsi="Times New Roman" w:cs="Times New Roman"/>
          <w:szCs w:val="24"/>
          <w:lang w:val="en-GB"/>
        </w:rPr>
        <w:t>16</w:t>
      </w:r>
      <w:r w:rsidR="00E53744" w:rsidRPr="00A721A4">
        <w:rPr>
          <w:rFonts w:ascii="Times New Roman" w:hAnsi="Times New Roman" w:cs="Times New Roman"/>
          <w:szCs w:val="24"/>
          <w:lang w:val="en-GB"/>
        </w:rPr>
        <w:t>]. The percentage of crystal violet uptake of all cells was calculated using the following formula</w:t>
      </w:r>
      <w:r w:rsidR="00181F15" w:rsidRPr="00A721A4">
        <w:rPr>
          <w:rFonts w:ascii="Times New Roman" w:hAnsi="Times New Roman" w:cs="Times New Roman"/>
          <w:szCs w:val="24"/>
          <w:lang w:val="en-GB"/>
        </w:rPr>
        <w:t xml:space="preserve"> </w:t>
      </w:r>
      <w:r w:rsidR="00A721A4">
        <w:rPr>
          <w:rFonts w:ascii="Times New Roman" w:hAnsi="Times New Roman" w:cs="Times New Roman"/>
          <w:szCs w:val="24"/>
          <w:lang w:val="en-GB"/>
        </w:rPr>
        <w:t>in equation 1</w:t>
      </w:r>
      <w:r w:rsidR="00181F15" w:rsidRPr="00A721A4">
        <w:rPr>
          <w:rFonts w:ascii="Times New Roman" w:hAnsi="Times New Roman" w:cs="Times New Roman"/>
          <w:szCs w:val="24"/>
          <w:lang w:val="en-GB"/>
        </w:rPr>
        <w:t>[17]:</w:t>
      </w:r>
    </w:p>
    <w:p w14:paraId="5C0D2EDD" w14:textId="77777777" w:rsidR="00E53744" w:rsidRPr="00A721A4" w:rsidRDefault="00E53744" w:rsidP="00F97933">
      <w:pPr>
        <w:outlineLvl w:val="0"/>
        <w:rPr>
          <w:rFonts w:ascii="Times New Roman" w:hAnsi="Times New Roman" w:cs="Times New Roman"/>
          <w:szCs w:val="24"/>
          <w:lang w:val="en-GB"/>
        </w:rPr>
      </w:pPr>
    </w:p>
    <w:p w14:paraId="00CBC4C2" w14:textId="0C89D39C" w:rsidR="00E53744" w:rsidRPr="00A721A4" w:rsidRDefault="00E53744" w:rsidP="00A721A4">
      <w:pPr>
        <w:ind w:firstLine="720"/>
        <w:outlineLvl w:val="0"/>
        <w:rPr>
          <w:rFonts w:ascii="Times New Roman" w:hAnsi="Times New Roman" w:cs="Times New Roman"/>
          <w:szCs w:val="24"/>
          <w:lang w:val="en-GB"/>
        </w:rPr>
      </w:pPr>
      <w:r w:rsidRPr="00A721A4">
        <w:rPr>
          <w:rFonts w:ascii="Times New Roman" w:hAnsi="Times New Roman" w:cs="Times New Roman"/>
          <w:szCs w:val="24"/>
          <w:lang w:val="en-GB"/>
        </w:rPr>
        <w:t>(OD value of the sample / OD value of crystal violet solution) × 100%</w:t>
      </w:r>
      <w:r w:rsidR="00A721A4">
        <w:rPr>
          <w:rFonts w:ascii="Times New Roman" w:hAnsi="Times New Roman" w:cs="Times New Roman"/>
          <w:szCs w:val="24"/>
          <w:lang w:val="en-GB"/>
        </w:rPr>
        <w:tab/>
      </w:r>
      <w:r w:rsidR="00A721A4">
        <w:rPr>
          <w:rFonts w:ascii="Times New Roman" w:hAnsi="Times New Roman" w:cs="Times New Roman"/>
          <w:szCs w:val="24"/>
          <w:lang w:val="en-GB"/>
        </w:rPr>
        <w:tab/>
      </w:r>
      <w:r w:rsidR="00A721A4">
        <w:rPr>
          <w:rFonts w:ascii="Times New Roman" w:hAnsi="Times New Roman" w:cs="Times New Roman"/>
          <w:szCs w:val="24"/>
          <w:lang w:val="en-GB"/>
        </w:rPr>
        <w:tab/>
      </w:r>
      <w:r w:rsidR="00A721A4">
        <w:rPr>
          <w:rFonts w:ascii="Times New Roman" w:hAnsi="Times New Roman" w:cs="Times New Roman"/>
          <w:szCs w:val="24"/>
          <w:lang w:val="en-GB"/>
        </w:rPr>
        <w:tab/>
        <w:t xml:space="preserve">   (1)</w:t>
      </w:r>
    </w:p>
    <w:p w14:paraId="2447EC3E" w14:textId="77777777" w:rsidR="00E53744" w:rsidRPr="00A721A4" w:rsidRDefault="00E53744" w:rsidP="00F97933">
      <w:pPr>
        <w:jc w:val="left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02754688" w14:textId="77777777" w:rsidR="00F96FEE" w:rsidRPr="00A721A4" w:rsidRDefault="00F96FEE" w:rsidP="00F97933">
      <w:pPr>
        <w:jc w:val="left"/>
        <w:outlineLvl w:val="0"/>
        <w:rPr>
          <w:rFonts w:ascii="Times New Roman" w:hAnsi="Times New Roman" w:cs="Times New Roman"/>
          <w:b/>
          <w:lang w:val="en-GB"/>
        </w:rPr>
      </w:pPr>
    </w:p>
    <w:p w14:paraId="763ECEFA" w14:textId="0D205B53" w:rsidR="00F97933" w:rsidRPr="00A721A4" w:rsidRDefault="00F97933" w:rsidP="00F97933">
      <w:pPr>
        <w:jc w:val="left"/>
        <w:outlineLvl w:val="0"/>
        <w:rPr>
          <w:rFonts w:ascii="Times New Roman" w:hAnsi="Times New Roman" w:cs="Times New Roman"/>
          <w:b/>
          <w:lang w:val="en-GB"/>
        </w:rPr>
      </w:pPr>
      <w:r w:rsidRPr="00A721A4">
        <w:rPr>
          <w:rFonts w:ascii="Times New Roman" w:hAnsi="Times New Roman" w:cs="Times New Roman"/>
          <w:b/>
          <w:lang w:val="en-GB"/>
        </w:rPr>
        <w:t>Leakage of 260 and 280nm-</w:t>
      </w:r>
      <w:r w:rsidR="00A721A4" w:rsidRPr="00A721A4">
        <w:rPr>
          <w:rFonts w:ascii="Times New Roman" w:hAnsi="Times New Roman" w:cs="Times New Roman"/>
          <w:b/>
          <w:lang w:val="en-GB"/>
        </w:rPr>
        <w:t>absorbing material assay</w:t>
      </w:r>
    </w:p>
    <w:p w14:paraId="62974AF6" w14:textId="6C6083BE" w:rsidR="00F97933" w:rsidRPr="00A721A4" w:rsidRDefault="00A511BC" w:rsidP="00F97933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The assay</w:t>
      </w:r>
      <w:r w:rsidR="001F7A91" w:rsidRPr="00A721A4">
        <w:rPr>
          <w:rFonts w:ascii="Times New Roman" w:hAnsi="Times New Roman" w:cs="Times New Roman"/>
          <w:szCs w:val="20"/>
          <w:lang w:val="en-GB"/>
        </w:rPr>
        <w:t>s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w</w:t>
      </w:r>
      <w:r w:rsidR="001F7A91" w:rsidRPr="00A721A4">
        <w:rPr>
          <w:rFonts w:ascii="Times New Roman" w:hAnsi="Times New Roman" w:cs="Times New Roman"/>
          <w:szCs w:val="20"/>
          <w:lang w:val="en-GB"/>
        </w:rPr>
        <w:t>ere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conducted to evaluate the leakage</w:t>
      </w:r>
      <w:r w:rsidR="00BD5A29" w:rsidRPr="00A721A4">
        <w:rPr>
          <w:rFonts w:ascii="Times New Roman" w:hAnsi="Times New Roman" w:cs="Times New Roman"/>
          <w:szCs w:val="20"/>
          <w:lang w:val="en-GB"/>
        </w:rPr>
        <w:t xml:space="preserve"> of materials in</w:t>
      </w:r>
      <w:r w:rsidR="00B62CDD" w:rsidRPr="00A721A4">
        <w:rPr>
          <w:rFonts w:ascii="Times New Roman" w:hAnsi="Times New Roman" w:cs="Times New Roman"/>
          <w:szCs w:val="20"/>
          <w:lang w:val="en-GB"/>
        </w:rPr>
        <w:t>to the</w:t>
      </w:r>
      <w:r w:rsidR="00BD5A29" w:rsidRPr="00A721A4">
        <w:rPr>
          <w:rFonts w:ascii="Times New Roman" w:hAnsi="Times New Roman" w:cs="Times New Roman"/>
          <w:szCs w:val="20"/>
          <w:lang w:val="en-GB"/>
        </w:rPr>
        <w:t xml:space="preserve"> microorganisms when exposed to</w:t>
      </w:r>
      <w:r w:rsidR="00A56AB1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BD5A29" w:rsidRPr="00A721A4">
        <w:rPr>
          <w:rFonts w:ascii="Times New Roman" w:hAnsi="Times New Roman" w:cs="Times New Roman"/>
          <w:szCs w:val="20"/>
          <w:lang w:val="en-GB"/>
        </w:rPr>
        <w:t xml:space="preserve">thiazole compounds at </w:t>
      </w:r>
      <w:r w:rsidR="00B62CDD" w:rsidRPr="00A721A4">
        <w:rPr>
          <w:rFonts w:ascii="Times New Roman" w:hAnsi="Times New Roman" w:cs="Times New Roman"/>
          <w:szCs w:val="20"/>
          <w:lang w:val="en-GB"/>
        </w:rPr>
        <w:t xml:space="preserve">a </w:t>
      </w:r>
      <w:r w:rsidR="00BD5A29" w:rsidRPr="00A721A4">
        <w:rPr>
          <w:rFonts w:ascii="Times New Roman" w:hAnsi="Times New Roman" w:cs="Times New Roman"/>
          <w:szCs w:val="20"/>
          <w:lang w:val="en-GB"/>
        </w:rPr>
        <w:t xml:space="preserve">wavelength of 260 nm and 280 nm using </w:t>
      </w:r>
      <w:r w:rsidR="00F14E4F" w:rsidRPr="00A721A4">
        <w:rPr>
          <w:rFonts w:ascii="Times New Roman" w:hAnsi="Times New Roman" w:cs="Times New Roman"/>
          <w:szCs w:val="20"/>
          <w:lang w:val="en-GB"/>
        </w:rPr>
        <w:t xml:space="preserve">a </w:t>
      </w:r>
      <w:r w:rsidR="00BD5A29" w:rsidRPr="00A721A4">
        <w:rPr>
          <w:rFonts w:ascii="Times New Roman" w:hAnsi="Times New Roman" w:cs="Times New Roman"/>
          <w:szCs w:val="20"/>
          <w:lang w:val="en-GB"/>
        </w:rPr>
        <w:t>UV</w:t>
      </w:r>
      <w:r w:rsidR="00F112FE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8E3D6F" w:rsidRPr="00A721A4">
        <w:rPr>
          <w:rFonts w:ascii="Times New Roman" w:hAnsi="Times New Roman" w:cs="Times New Roman"/>
          <w:szCs w:val="20"/>
          <w:lang w:val="en-GB"/>
        </w:rPr>
        <w:t>spectrophotometer [</w:t>
      </w:r>
      <w:r w:rsidR="00A32822" w:rsidRPr="00A721A4">
        <w:rPr>
          <w:rFonts w:ascii="Times New Roman" w:hAnsi="Times New Roman" w:cs="Times New Roman"/>
          <w:szCs w:val="20"/>
          <w:lang w:val="en-GB"/>
        </w:rPr>
        <w:t>12</w:t>
      </w:r>
      <w:r w:rsidR="008E3D6F" w:rsidRPr="00A721A4">
        <w:rPr>
          <w:rFonts w:ascii="Times New Roman" w:hAnsi="Times New Roman" w:cs="Times New Roman"/>
          <w:szCs w:val="20"/>
          <w:lang w:val="en-GB"/>
        </w:rPr>
        <w:t>]</w:t>
      </w:r>
      <w:r w:rsidR="00CC7A58" w:rsidRPr="00A721A4">
        <w:rPr>
          <w:rFonts w:ascii="Times New Roman" w:hAnsi="Times New Roman" w:cs="Times New Roman"/>
          <w:szCs w:val="20"/>
          <w:lang w:val="en-GB"/>
        </w:rPr>
        <w:t xml:space="preserve"> with </w:t>
      </w:r>
      <w:r w:rsidR="00B62CDD" w:rsidRPr="00A721A4">
        <w:rPr>
          <w:rFonts w:ascii="Times New Roman" w:hAnsi="Times New Roman" w:cs="Times New Roman"/>
          <w:szCs w:val="20"/>
          <w:lang w:val="en-GB"/>
        </w:rPr>
        <w:t xml:space="preserve">some </w:t>
      </w:r>
      <w:r w:rsidR="00CC7A58" w:rsidRPr="00A721A4">
        <w:rPr>
          <w:rFonts w:ascii="Times New Roman" w:hAnsi="Times New Roman" w:cs="Times New Roman"/>
          <w:szCs w:val="20"/>
          <w:lang w:val="en-GB"/>
        </w:rPr>
        <w:t>modification</w:t>
      </w:r>
      <w:r w:rsidR="008E3D6F" w:rsidRPr="00A721A4">
        <w:rPr>
          <w:rFonts w:ascii="Times New Roman" w:hAnsi="Times New Roman" w:cs="Times New Roman"/>
          <w:szCs w:val="20"/>
          <w:lang w:val="en-GB"/>
        </w:rPr>
        <w:t>.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 The difference </w:t>
      </w:r>
      <w:r w:rsidR="00F14E4F" w:rsidRPr="00A721A4">
        <w:rPr>
          <w:rFonts w:ascii="Times New Roman" w:hAnsi="Times New Roman" w:cs="Times New Roman"/>
          <w:szCs w:val="20"/>
          <w:lang w:val="en-GB"/>
        </w:rPr>
        <w:t>in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 absorption values used in this test was to estimate the release of metabolites </w:t>
      </w:r>
      <w:r w:rsidR="00754CD1" w:rsidRPr="00A721A4">
        <w:rPr>
          <w:rFonts w:ascii="Times New Roman" w:hAnsi="Times New Roman" w:cs="Times New Roman"/>
          <w:szCs w:val="20"/>
          <w:lang w:val="en-GB"/>
        </w:rPr>
        <w:t xml:space="preserve">of </w:t>
      </w:r>
      <w:r w:rsidR="00E74E77" w:rsidRPr="00A721A4">
        <w:rPr>
          <w:rFonts w:ascii="Times New Roman" w:hAnsi="Times New Roman" w:cs="Times New Roman"/>
          <w:szCs w:val="20"/>
          <w:lang w:val="en-GB"/>
        </w:rPr>
        <w:t>nucleic acid and protein [</w:t>
      </w:r>
      <w:r w:rsidR="00A32822" w:rsidRPr="00A721A4">
        <w:rPr>
          <w:rFonts w:ascii="Times New Roman" w:hAnsi="Times New Roman" w:cs="Times New Roman"/>
          <w:szCs w:val="20"/>
          <w:lang w:val="en-GB"/>
        </w:rPr>
        <w:t>1</w:t>
      </w:r>
      <w:r w:rsidR="00F91DC4" w:rsidRPr="00A721A4">
        <w:rPr>
          <w:rFonts w:ascii="Times New Roman" w:hAnsi="Times New Roman" w:cs="Times New Roman"/>
          <w:szCs w:val="20"/>
          <w:lang w:val="en-GB"/>
        </w:rPr>
        <w:t>8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]. </w:t>
      </w:r>
      <w:r w:rsidR="0038365C" w:rsidRPr="00A721A4">
        <w:rPr>
          <w:rFonts w:ascii="Times New Roman" w:hAnsi="Times New Roman" w:cs="Times New Roman"/>
          <w:szCs w:val="20"/>
          <w:lang w:val="en-GB"/>
        </w:rPr>
        <w:t>Firstly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, the cultured microorganism was centrifuged at 10,000 × g for 12 minutes at 4 °C </w:t>
      </w:r>
      <w:r w:rsidR="00754CD1" w:rsidRPr="00A721A4">
        <w:rPr>
          <w:rFonts w:ascii="Times New Roman" w:hAnsi="Times New Roman" w:cs="Times New Roman"/>
          <w:szCs w:val="20"/>
          <w:lang w:val="en-GB"/>
        </w:rPr>
        <w:t xml:space="preserve">prior to </w:t>
      </w:r>
      <w:r w:rsidR="00F14E4F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754CD1" w:rsidRPr="00A721A4">
        <w:rPr>
          <w:rFonts w:ascii="Times New Roman" w:hAnsi="Times New Roman" w:cs="Times New Roman"/>
          <w:szCs w:val="20"/>
          <w:lang w:val="en-GB"/>
        </w:rPr>
        <w:t xml:space="preserve">twice washing step 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and resuspended with PBS (pH 7.4). </w:t>
      </w:r>
      <w:r w:rsidR="00754CD1" w:rsidRPr="00A721A4">
        <w:rPr>
          <w:rFonts w:ascii="Times New Roman" w:hAnsi="Times New Roman" w:cs="Times New Roman"/>
          <w:szCs w:val="20"/>
          <w:lang w:val="en-GB"/>
        </w:rPr>
        <w:t>Then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, different concentrations of compounds at 2 × MIC and 4 × MIC values were added into 1 mL of cell suspension. Untreated cells were </w:t>
      </w:r>
      <w:r w:rsidR="001F7A91" w:rsidRPr="00A721A4">
        <w:rPr>
          <w:rFonts w:ascii="Times New Roman" w:hAnsi="Times New Roman" w:cs="Times New Roman"/>
          <w:szCs w:val="20"/>
          <w:lang w:val="en-GB"/>
        </w:rPr>
        <w:t>discern</w:t>
      </w:r>
      <w:r w:rsidR="009E362F" w:rsidRPr="00A721A4">
        <w:rPr>
          <w:rFonts w:ascii="Times New Roman" w:hAnsi="Times New Roman" w:cs="Times New Roman"/>
          <w:szCs w:val="20"/>
          <w:lang w:val="en-GB"/>
        </w:rPr>
        <w:t>i</w:t>
      </w:r>
      <w:r w:rsidR="001F7A91" w:rsidRPr="00A721A4">
        <w:rPr>
          <w:rFonts w:ascii="Times New Roman" w:hAnsi="Times New Roman" w:cs="Times New Roman"/>
          <w:szCs w:val="20"/>
          <w:lang w:val="en-GB"/>
        </w:rPr>
        <w:t>ble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 as negative control </w:t>
      </w:r>
      <w:r w:rsidR="001F7A91" w:rsidRPr="00A721A4">
        <w:rPr>
          <w:rFonts w:ascii="Times New Roman" w:hAnsi="Times New Roman" w:cs="Times New Roman"/>
          <w:szCs w:val="20"/>
          <w:lang w:val="en-GB"/>
        </w:rPr>
        <w:t xml:space="preserve">and 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standard drugs were used as positive controls. All cells suspension was incubated for 60 minutes before centrifuged at 13,400 × g for 15 minutes. Finally, the optical density (OD) values of </w:t>
      </w:r>
      <w:r w:rsidR="002360A1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supernatant measured at 260 and 280 </w:t>
      </w:r>
      <w:r w:rsidR="00AF5B77" w:rsidRPr="00A721A4">
        <w:rPr>
          <w:rFonts w:ascii="Times New Roman" w:hAnsi="Times New Roman" w:cs="Times New Roman"/>
          <w:szCs w:val="20"/>
          <w:lang w:val="en-GB"/>
        </w:rPr>
        <w:t xml:space="preserve">nm </w:t>
      </w:r>
      <w:r w:rsidR="00FE2E1F" w:rsidRPr="00A721A4">
        <w:rPr>
          <w:rFonts w:ascii="Times New Roman" w:hAnsi="Times New Roman" w:cs="Times New Roman"/>
          <w:szCs w:val="20"/>
          <w:lang w:val="en-GB"/>
        </w:rPr>
        <w:t xml:space="preserve">were </w:t>
      </w:r>
      <w:r w:rsidR="00AF5B77" w:rsidRPr="00A721A4">
        <w:rPr>
          <w:rFonts w:ascii="Times New Roman" w:hAnsi="Times New Roman" w:cs="Times New Roman"/>
          <w:szCs w:val="20"/>
          <w:lang w:val="en-GB"/>
        </w:rPr>
        <w:t>reflected</w:t>
      </w:r>
      <w:r w:rsidR="001F7A91" w:rsidRPr="00A721A4">
        <w:rPr>
          <w:rFonts w:ascii="Times New Roman" w:hAnsi="Times New Roman" w:cs="Times New Roman"/>
          <w:szCs w:val="20"/>
          <w:lang w:val="en-GB"/>
        </w:rPr>
        <w:t xml:space="preserve"> 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as </w:t>
      </w:r>
      <w:r w:rsidR="00F14E4F" w:rsidRPr="00A721A4">
        <w:rPr>
          <w:rFonts w:ascii="Times New Roman" w:hAnsi="Times New Roman" w:cs="Times New Roman"/>
          <w:szCs w:val="20"/>
          <w:lang w:val="en-GB"/>
        </w:rPr>
        <w:t xml:space="preserve">a 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percentage of cellular UV-absorbing materials released by </w:t>
      </w:r>
      <w:r w:rsidR="00FE2E1F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E74E77" w:rsidRPr="00A721A4">
        <w:rPr>
          <w:rFonts w:ascii="Times New Roman" w:hAnsi="Times New Roman" w:cs="Times New Roman"/>
          <w:szCs w:val="20"/>
          <w:lang w:val="en-GB"/>
        </w:rPr>
        <w:t xml:space="preserve">cells. The tests were performed in triplicates and </w:t>
      </w:r>
      <w:r w:rsidR="00EE30E2" w:rsidRPr="00A721A4">
        <w:rPr>
          <w:rFonts w:ascii="Times New Roman" w:hAnsi="Times New Roman" w:cs="Times New Roman"/>
          <w:szCs w:val="20"/>
          <w:lang w:val="en-GB"/>
        </w:rPr>
        <w:t xml:space="preserve">the </w:t>
      </w:r>
      <w:r w:rsidR="00E74E77" w:rsidRPr="00A721A4">
        <w:rPr>
          <w:rFonts w:ascii="Times New Roman" w:hAnsi="Times New Roman" w:cs="Times New Roman"/>
          <w:szCs w:val="20"/>
          <w:lang w:val="en-GB"/>
        </w:rPr>
        <w:t>mean values were determined.</w:t>
      </w:r>
    </w:p>
    <w:p w14:paraId="6123A472" w14:textId="77777777" w:rsidR="009D4832" w:rsidRPr="00A721A4" w:rsidRDefault="009D4832" w:rsidP="00440DF9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57B10416" w14:textId="2D5C2631" w:rsidR="008C1AF3" w:rsidRPr="00A721A4" w:rsidRDefault="00314C7E" w:rsidP="00A721A4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b/>
          <w:szCs w:val="20"/>
          <w:lang w:val="en-GB"/>
        </w:rPr>
        <w:t>Result</w:t>
      </w:r>
      <w:r w:rsidR="0038365C" w:rsidRPr="00A721A4">
        <w:rPr>
          <w:rFonts w:ascii="Times New Roman" w:hAnsi="Times New Roman" w:cs="Times New Roman"/>
          <w:b/>
          <w:szCs w:val="20"/>
          <w:lang w:val="en-GB"/>
        </w:rPr>
        <w:t>s</w:t>
      </w:r>
      <w:r w:rsidRPr="00A721A4">
        <w:rPr>
          <w:rFonts w:ascii="Times New Roman" w:hAnsi="Times New Roman" w:cs="Times New Roman"/>
          <w:b/>
          <w:szCs w:val="20"/>
          <w:lang w:val="en-GB"/>
        </w:rPr>
        <w:t xml:space="preserve"> and Discussion</w:t>
      </w:r>
    </w:p>
    <w:p w14:paraId="3CF6A00D" w14:textId="6E0F806E" w:rsidR="008C1AF3" w:rsidRPr="00A721A4" w:rsidRDefault="00BF60A5" w:rsidP="00BF3C4B">
      <w:pPr>
        <w:outlineLvl w:val="0"/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  <w:t xml:space="preserve">Salt </w:t>
      </w:r>
      <w:r w:rsidR="00A721A4" w:rsidRPr="00A721A4"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  <w:t>tolerances assay</w:t>
      </w:r>
    </w:p>
    <w:p w14:paraId="681374E2" w14:textId="77777777" w:rsidR="001D03C1" w:rsidRDefault="00395B94" w:rsidP="009473F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The e</w:t>
      </w:r>
      <w:r w:rsidR="00931F8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ffect of </w:t>
      </w:r>
      <w:r w:rsidR="00EE30E2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T1</w:t>
      </w:r>
      <w:r w:rsidR="00EE30E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="00EE30E2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T2,</w:t>
      </w:r>
      <w:r w:rsidR="00EE30E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="00EE30E2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="00EE30E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9553B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 </w:t>
      </w:r>
      <w:r w:rsidR="00931F8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on </w:t>
      </w:r>
      <w:r w:rsidR="002C2A85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931F8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o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smotic potential of bacteria and fungus cells </w:t>
      </w:r>
      <w:r w:rsidR="002C2A85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was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studied by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investigating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their ability to grow on agar plate supplemented with NaCl. In this </w:t>
      </w:r>
      <w:r w:rsidR="009553B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assay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the antimicrobial effect of </w:t>
      </w:r>
      <w:r w:rsidR="002C2A85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 against </w:t>
      </w:r>
      <w:r w:rsidR="002C2A85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tested bacterial and fungal strains was investigated in </w:t>
      </w:r>
      <w:r w:rsidR="00F43D6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treated and untreated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agar with </w:t>
      </w:r>
      <w:r w:rsidR="00F14E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salt solution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To conduct this assay, </w:t>
      </w:r>
      <w:r w:rsidR="00F43D6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c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oncentration of MIC and 2 </w:t>
      </w:r>
      <w:r w:rsidR="00A1553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MIC</w:t>
      </w:r>
      <w:r w:rsidR="00F43D6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,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which </w:t>
      </w:r>
      <w:r w:rsidR="00F43D6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was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able to inhibit the microbes were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applied.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3836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results of </w:t>
      </w:r>
      <w:r w:rsidR="00F14E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salt tolerance assay </w:t>
      </w:r>
      <w:r w:rsidR="003836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of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untreated and treated microbial are tabulated in Figure</w:t>
      </w:r>
      <w:r w:rsidR="005C50F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2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The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number of </w:t>
      </w:r>
      <w:r w:rsidR="009553B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colonies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was found to be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reduc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ed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in all treated cells as the </w:t>
      </w:r>
      <w:r w:rsidR="00F43D6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treatment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</w:t>
      </w:r>
      <w:r w:rsidR="0055243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doubled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The sub-lethal damage of </w:t>
      </w:r>
      <w:r w:rsidR="00F14E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A1553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cell membrane was seen by the reduction in the ability to form colonies 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on the agar supplemented with NaCl. </w:t>
      </w:r>
      <w:r w:rsidR="009553B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Moreover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all treated cells showed </w:t>
      </w:r>
      <w:r w:rsidR="00F43D6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decreasing colony-forming ability as the </w:t>
      </w:r>
      <w:r w:rsidR="00F43D6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treatment 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concentration increase</w:t>
      </w:r>
      <w:r w:rsidR="00F43D6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However, there was </w:t>
      </w:r>
      <w:r w:rsidR="009553B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slight 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difference</w:t>
      </w:r>
      <w:r w:rsidR="009553B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in </w:t>
      </w:r>
      <w:r w:rsidR="00445D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9553B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number 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of </w:t>
      </w:r>
      <w:r w:rsidR="00445D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survived 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colonies on NA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/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PDA and NA/PDA-NaCl</w:t>
      </w:r>
      <w:r w:rsidR="00445D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agar</w:t>
      </w:r>
      <w:r w:rsidR="00E65FE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The </w:t>
      </w:r>
      <w:r w:rsidR="00D1685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range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number of colonies survived on </w:t>
      </w:r>
      <w:r w:rsidR="00222CB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NA/PDA 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agar by </w:t>
      </w:r>
      <w:r w:rsidR="009553B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seeing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both concentrations applied for tested compounds towards all microbes were </w:t>
      </w:r>
      <w:r w:rsidR="00C96F3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from </w:t>
      </w:r>
      <w:r w:rsidR="00222BD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94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10</w:t>
      </w:r>
      <w:r w:rsidR="007E7AF8" w:rsidRPr="00A721A4">
        <w:rPr>
          <w:rFonts w:asciiTheme="majorBidi" w:eastAsia="+mn-ea" w:hAnsiTheme="majorBidi" w:cstheme="majorBidi"/>
          <w:kern w:val="24"/>
          <w:szCs w:val="20"/>
          <w:vertAlign w:val="superscript"/>
          <w:lang w:val="en-GB"/>
        </w:rPr>
        <w:t>3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to 1</w:t>
      </w:r>
      <w:r w:rsidR="00222BD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2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10</w:t>
      </w:r>
      <w:r w:rsidR="007E7AF8" w:rsidRPr="00A721A4">
        <w:rPr>
          <w:rFonts w:asciiTheme="majorBidi" w:eastAsia="+mn-ea" w:hAnsiTheme="majorBidi" w:cstheme="majorBidi"/>
          <w:kern w:val="24"/>
          <w:szCs w:val="20"/>
          <w:vertAlign w:val="superscript"/>
          <w:lang w:val="en-GB"/>
        </w:rPr>
        <w:t>4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CFU/mL compared to untreated blank culture (control) at </w:t>
      </w:r>
      <w:r w:rsidR="00222CB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7E7AF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range of 14 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 10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to 8</w:t>
      </w:r>
      <w:r w:rsidR="00222BD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6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× 10</w:t>
      </w:r>
      <w:r w:rsidR="00222BD2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 xml:space="preserve"> 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CFU/mL. In contrast, the range number of colonies that survived on NA/PDA-NaCl for both concentration</w:t>
      </w:r>
      <w:r w:rsidR="00F14E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s</w:t>
      </w:r>
      <w:r w:rsidR="007E7AF8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against microbial tested were </w:t>
      </w:r>
      <w:r w:rsidR="00222BD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23</w:t>
      </w:r>
      <w:r w:rsidR="0053104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× 10</w:t>
      </w:r>
      <w:r w:rsidR="00222BD2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to 11 × 10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CFU/mL compared to control </w:t>
      </w:r>
      <w:r w:rsidR="00885EE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that was in the 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range </w:t>
      </w:r>
      <w:r w:rsidR="00885EE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of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="00222BD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78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× 10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to </w:t>
      </w:r>
      <w:r w:rsidR="00222BD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13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× 10</w:t>
      </w:r>
      <w:r w:rsidR="00222BD2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C71CD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CFU/mL. </w:t>
      </w:r>
    </w:p>
    <w:p w14:paraId="0F6D827A" w14:textId="77777777" w:rsidR="001D03C1" w:rsidRDefault="001D03C1" w:rsidP="009473F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5C66E751" w14:textId="4D77FE8F" w:rsidR="00090598" w:rsidRPr="00A721A4" w:rsidRDefault="004538EB" w:rsidP="009473F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From </w:t>
      </w:r>
      <w:r w:rsidR="006E4F2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Table 1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, it can be concluded that NaCl supplemented agar reduced the formation of </w:t>
      </w:r>
      <w:r w:rsidR="00F14E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microbial colony. </w:t>
      </w:r>
      <w:r w:rsidR="00F14E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The a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ddition of salt </w:t>
      </w:r>
      <w:r w:rsidR="0038365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has </w:t>
      </w:r>
      <w:r w:rsidR="000F059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affected</w:t>
      </w:r>
      <w:r w:rsidR="0038365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the growth of microorganism by disturbing the metabolic process of microbial strains by changing the membrane arrangement and reducing their cell division [</w:t>
      </w:r>
      <w:r w:rsidR="00A3282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1</w:t>
      </w:r>
      <w:r w:rsidR="00F91DC4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9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]. Based on the assay, </w:t>
      </w:r>
      <w:r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T3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was found to be the most active compound towards all micr</w:t>
      </w:r>
      <w:r w:rsidR="00F86A4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obial tested on both med</w:t>
      </w:r>
      <w:r w:rsidR="00F14E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ia</w:t>
      </w:r>
      <w:r w:rsidR="00F86A4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at MIC and 2 × MIC values.</w:t>
      </w:r>
      <w:r w:rsidR="00B06CC7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The number of colonies survived on NA/PDA-NaCl by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="00BC02F5" w:rsidRPr="00A721A4">
        <w:rPr>
          <w:rFonts w:ascii="Times New Roman" w:eastAsia="+mn-ea" w:hAnsi="Times New Roman" w:cs="Times New Roman"/>
          <w:i/>
          <w:kern w:val="24"/>
          <w:szCs w:val="20"/>
          <w:lang w:val="en-GB"/>
        </w:rPr>
        <w:t>S. aureus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, </w:t>
      </w:r>
      <w:r w:rsidR="00BC02F5" w:rsidRPr="00A721A4">
        <w:rPr>
          <w:rFonts w:ascii="Times New Roman" w:eastAsia="+mn-ea" w:hAnsi="Times New Roman" w:cs="Times New Roman"/>
          <w:i/>
          <w:kern w:val="24"/>
          <w:szCs w:val="20"/>
          <w:lang w:val="en-GB"/>
        </w:rPr>
        <w:t>S. typhi</w:t>
      </w:r>
      <w:r w:rsidR="00EB351A" w:rsidRPr="00A721A4">
        <w:rPr>
          <w:rFonts w:ascii="Times New Roman" w:eastAsia="+mn-ea" w:hAnsi="Times New Roman" w:cs="Times New Roman"/>
          <w:iCs/>
          <w:kern w:val="24"/>
          <w:szCs w:val="20"/>
          <w:lang w:val="en-GB"/>
        </w:rPr>
        <w:t>,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and </w:t>
      </w:r>
      <w:r w:rsidR="00BC02F5" w:rsidRPr="00A721A4">
        <w:rPr>
          <w:rFonts w:ascii="Times New Roman" w:eastAsia="+mn-ea" w:hAnsi="Times New Roman" w:cs="Times New Roman"/>
          <w:i/>
          <w:kern w:val="24"/>
          <w:szCs w:val="20"/>
          <w:lang w:val="en-GB"/>
        </w:rPr>
        <w:t>C. albicans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treated with 2 × MIC value of </w:t>
      </w:r>
      <w:r w:rsidR="00BC02F5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T3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were observed to be 54 × 10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3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, 48 × 10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3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and 11 × 10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CFU/mL, respectively</w:t>
      </w:r>
      <w:r w:rsidR="00E64816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. In addition,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="00BC02F5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T1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displayed the weakest activity with </w:t>
      </w:r>
      <w:r w:rsidR="00F87986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a greater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number of colonies survived equal</w:t>
      </w:r>
      <w:r w:rsidR="00F14E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ly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to 18 × 10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, 62 × 10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3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, 13 × 10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4</w:t>
      </w:r>
      <w:r w:rsidR="00BC02F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CFU/mL, respectively.</w:t>
      </w:r>
    </w:p>
    <w:p w14:paraId="33BDA4A4" w14:textId="397242FE" w:rsidR="0038365C" w:rsidRPr="00A721A4" w:rsidRDefault="0038365C" w:rsidP="009473F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5960FD52" w14:textId="78E31CBC" w:rsidR="000F059A" w:rsidRPr="00A721A4" w:rsidRDefault="000F059A" w:rsidP="009473F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3BD2525B" w14:textId="77777777" w:rsidR="000F059A" w:rsidRPr="00A721A4" w:rsidRDefault="000F059A" w:rsidP="009473F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65452A31" w14:textId="0A243ED4" w:rsidR="000F059A" w:rsidRDefault="000F059A" w:rsidP="009473F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613374E4" w14:textId="01AFF857" w:rsidR="001D03C1" w:rsidRDefault="001D03C1" w:rsidP="001D03C1">
      <w:pPr>
        <w:jc w:val="center"/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5A7439ED" wp14:editId="3CCB062B">
            <wp:extent cx="1893892" cy="1619766"/>
            <wp:effectExtent l="19050" t="19050" r="11430" b="190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97186" cy="162258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6676C5" w14:textId="4144A663" w:rsidR="001D03C1" w:rsidRDefault="001D03C1" w:rsidP="001D03C1">
      <w:pPr>
        <w:jc w:val="center"/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6E3FEEE0" wp14:editId="1A842CAA">
            <wp:extent cx="1906874" cy="1620000"/>
            <wp:effectExtent l="19050" t="19050" r="17780" b="184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06874" cy="16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5A1EBF" w14:textId="659A26BD" w:rsidR="0038365C" w:rsidRDefault="001D03C1" w:rsidP="003C58E3">
      <w:pPr>
        <w:jc w:val="center"/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0E5BEA11" wp14:editId="5BED7F97">
            <wp:extent cx="1908000" cy="1669180"/>
            <wp:effectExtent l="19050" t="19050" r="16510" b="26670"/>
            <wp:docPr id="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8041345-033F-C14C-AC5B-2C57FC2B88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D8041345-033F-C14C-AC5B-2C57FC2B88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16691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CD0510" w14:textId="77777777" w:rsidR="003C58E3" w:rsidRPr="00A721A4" w:rsidRDefault="003C58E3" w:rsidP="003C58E3">
      <w:pPr>
        <w:jc w:val="center"/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1D541A16" w14:textId="77777777" w:rsidR="00E77A08" w:rsidRPr="00A721A4" w:rsidRDefault="0038365C" w:rsidP="00E77A08">
      <w:pPr>
        <w:ind w:left="709" w:hanging="709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Figure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2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Salt tolerance by untreated (control) and untreated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aureus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typhi</w:t>
      </w:r>
      <w:r w:rsidR="00056DCD" w:rsidRPr="00A721A4">
        <w:rPr>
          <w:rFonts w:asciiTheme="majorBidi" w:eastAsia="+mn-ea" w:hAnsiTheme="majorBidi" w:cstheme="majorBidi"/>
          <w:iCs/>
          <w:kern w:val="24"/>
          <w:szCs w:val="20"/>
          <w:lang w:val="en-GB"/>
        </w:rPr>
        <w:t>,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C. albicans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at </w:t>
      </w:r>
      <w:r w:rsidR="00056DC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</w:t>
      </w:r>
      <w:r w:rsidR="00E77A0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concentration </w:t>
      </w:r>
    </w:p>
    <w:p w14:paraId="77462002" w14:textId="3AFE0DF5" w:rsidR="0038365C" w:rsidRPr="00A721A4" w:rsidRDefault="00E77A08" w:rsidP="00E77A08">
      <w:pPr>
        <w:ind w:left="709" w:hanging="709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              </w:t>
      </w:r>
      <w:r w:rsidR="003836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equal to MIC and 2 </w:t>
      </w:r>
      <w:r w:rsidR="0038365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="003836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MIC of </w:t>
      </w:r>
      <w:r w:rsidR="0038365C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T1</w:t>
      </w:r>
      <w:r w:rsidR="003836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="0038365C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T2</w:t>
      </w:r>
      <w:r w:rsidR="00056DCD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,</w:t>
      </w:r>
      <w:r w:rsidR="003836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="0038365C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</w:p>
    <w:p w14:paraId="1A4AB146" w14:textId="3E7F907D" w:rsidR="00497AB4" w:rsidRPr="00A721A4" w:rsidRDefault="00497AB4" w:rsidP="003C58E3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67D921BB" w14:textId="36F2FA37" w:rsidR="00A0293F" w:rsidRPr="00A721A4" w:rsidRDefault="00497AB4" w:rsidP="00497AB4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Table 1. Salt </w:t>
      </w:r>
      <w:r w:rsidR="003C58E3">
        <w:rPr>
          <w:rFonts w:asciiTheme="majorBidi" w:eastAsia="+mn-ea" w:hAnsiTheme="majorBidi" w:cstheme="majorBidi"/>
          <w:kern w:val="24"/>
          <w:szCs w:val="20"/>
          <w:lang w:val="en-GB"/>
        </w:rPr>
        <w:t>t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olerance results of synthesi</w:t>
      </w:r>
      <w:r w:rsidR="00056DC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ed thiazole and antibiotics</w:t>
      </w:r>
    </w:p>
    <w:p w14:paraId="4A5BD314" w14:textId="77777777" w:rsidR="00497AB4" w:rsidRPr="00A721A4" w:rsidRDefault="00497AB4" w:rsidP="00497AB4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1556"/>
        <w:gridCol w:w="995"/>
        <w:gridCol w:w="894"/>
        <w:gridCol w:w="1139"/>
      </w:tblGrid>
      <w:tr w:rsidR="00A721A4" w:rsidRPr="00A721A4" w14:paraId="24D2922A" w14:textId="77777777" w:rsidTr="003C58E3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5DBE2" w14:textId="395A8773" w:rsidR="007E632A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>Compound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14A8A" w14:textId="71A5291C" w:rsidR="007E632A" w:rsidRPr="00A721A4" w:rsidRDefault="006E08BD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>Agar</w:t>
            </w:r>
            <w:r w:rsidR="00E94838"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 xml:space="preserve"> Condition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55703" w14:textId="4E284CCA" w:rsidR="007E632A" w:rsidRPr="00A721A4" w:rsidRDefault="007E632A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  <w:t>S. aureus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807D9" w14:textId="2CAC489D" w:rsidR="007E632A" w:rsidRPr="00A721A4" w:rsidRDefault="007E632A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  <w:t>S. typhi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1F00A" w14:textId="2A1BDC6A" w:rsidR="007E632A" w:rsidRPr="00A721A4" w:rsidRDefault="007E632A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  <w:t>C. albicans</w:t>
            </w:r>
          </w:p>
        </w:tc>
      </w:tr>
      <w:tr w:rsidR="00A721A4" w:rsidRPr="00A721A4" w14:paraId="7158EDFB" w14:textId="77777777" w:rsidTr="003C58E3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3D3E29A1" w14:textId="5B795635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MIC </w:t>
            </w:r>
            <w:r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>T1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4CFCD33" w14:textId="4071EB0F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2FFCA7D" w14:textId="0C7967C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37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A07D04A" w14:textId="5AC66AF5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94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8CE672D" w14:textId="2877981F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15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65A92089" w14:textId="77777777" w:rsidTr="003C58E3">
        <w:trPr>
          <w:jc w:val="center"/>
        </w:trPr>
        <w:tc>
          <w:tcPr>
            <w:tcW w:w="0" w:type="auto"/>
            <w:vMerge/>
            <w:vAlign w:val="center"/>
          </w:tcPr>
          <w:p w14:paraId="17288AD5" w14:textId="77777777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962D490" w14:textId="28ED4C8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vAlign w:val="center"/>
          </w:tcPr>
          <w:p w14:paraId="2F816138" w14:textId="74532BD1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117B7112" w14:textId="1A2BE72E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80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47AD7D34" w14:textId="03015D6F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604E7DAF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7BAE9EB5" w14:textId="45177722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2 </w:t>
            </w:r>
            <w:r w:rsidR="00115F9D"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×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 MIC </w:t>
            </w:r>
            <w:r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>T1</w:t>
            </w:r>
          </w:p>
        </w:tc>
        <w:tc>
          <w:tcPr>
            <w:tcW w:w="0" w:type="auto"/>
            <w:vAlign w:val="center"/>
          </w:tcPr>
          <w:p w14:paraId="750B6E93" w14:textId="2C985B4F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vAlign w:val="center"/>
          </w:tcPr>
          <w:p w14:paraId="529E0219" w14:textId="0CB04FEE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26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12C36D4D" w14:textId="0E8B5F25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6E44CBE2" w14:textId="108132AE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0D307F9B" w14:textId="77777777" w:rsidTr="003C58E3">
        <w:trPr>
          <w:trHeight w:val="57"/>
          <w:jc w:val="center"/>
        </w:trPr>
        <w:tc>
          <w:tcPr>
            <w:tcW w:w="0" w:type="auto"/>
            <w:vMerge/>
            <w:vAlign w:val="center"/>
          </w:tcPr>
          <w:p w14:paraId="51FE882C" w14:textId="77777777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CBAE92F" w14:textId="7FAEFE45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vAlign w:val="center"/>
          </w:tcPr>
          <w:p w14:paraId="19908AD1" w14:textId="4CB2B586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592A2620" w14:textId="50D78722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41058E4A" w14:textId="0723C1A9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390D0655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3E3881A9" w14:textId="6CEC584A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MIC </w:t>
            </w:r>
            <w:r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>T2</w:t>
            </w:r>
          </w:p>
        </w:tc>
        <w:tc>
          <w:tcPr>
            <w:tcW w:w="0" w:type="auto"/>
            <w:vAlign w:val="center"/>
          </w:tcPr>
          <w:p w14:paraId="18D2F721" w14:textId="775D9A0B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vAlign w:val="center"/>
          </w:tcPr>
          <w:p w14:paraId="705F7272" w14:textId="6A5F36FC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18B667DE" w14:textId="30A9308F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28BB6B38" w14:textId="6ACECB59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039A8F95" w14:textId="77777777" w:rsidTr="003C58E3">
        <w:trPr>
          <w:jc w:val="center"/>
        </w:trPr>
        <w:tc>
          <w:tcPr>
            <w:tcW w:w="0" w:type="auto"/>
            <w:vMerge/>
            <w:vAlign w:val="center"/>
          </w:tcPr>
          <w:p w14:paraId="15EA8AB8" w14:textId="77777777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1D85FC7" w14:textId="55182FD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vAlign w:val="center"/>
          </w:tcPr>
          <w:p w14:paraId="44DF3234" w14:textId="47D0ADF9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4195D7B9" w14:textId="5776F59F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2C819E16" w14:textId="2CA2FF24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5F8322B9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43B8AD31" w14:textId="77872E8E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2 </w:t>
            </w:r>
            <w:r w:rsidR="00115F9D"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×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 MIC </w:t>
            </w:r>
            <w:r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>T2</w:t>
            </w:r>
          </w:p>
        </w:tc>
        <w:tc>
          <w:tcPr>
            <w:tcW w:w="0" w:type="auto"/>
            <w:vAlign w:val="center"/>
          </w:tcPr>
          <w:p w14:paraId="1ED90120" w14:textId="1BEF9D1A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vAlign w:val="center"/>
          </w:tcPr>
          <w:p w14:paraId="060CF7AE" w14:textId="07712E34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3A867387" w14:textId="7B9E2948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530AC70D" w14:textId="245779F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5B9C4167" w14:textId="77777777" w:rsidTr="003C58E3">
        <w:trPr>
          <w:jc w:val="center"/>
        </w:trPr>
        <w:tc>
          <w:tcPr>
            <w:tcW w:w="0" w:type="auto"/>
            <w:vMerge/>
            <w:vAlign w:val="center"/>
          </w:tcPr>
          <w:p w14:paraId="207031A4" w14:textId="77777777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B2D315B" w14:textId="628A4D1C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vAlign w:val="center"/>
          </w:tcPr>
          <w:p w14:paraId="5FCB1C31" w14:textId="3425368E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0E055D1E" w14:textId="7E26CE39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44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7ED20F27" w14:textId="58C7F8F2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23A92C66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44D80DB7" w14:textId="341F3937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MIC </w:t>
            </w:r>
            <w:r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>T3</w:t>
            </w:r>
          </w:p>
        </w:tc>
        <w:tc>
          <w:tcPr>
            <w:tcW w:w="0" w:type="auto"/>
            <w:vAlign w:val="center"/>
          </w:tcPr>
          <w:p w14:paraId="2F92FEA5" w14:textId="6EBD04B5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vAlign w:val="center"/>
          </w:tcPr>
          <w:p w14:paraId="353FDFA0" w14:textId="77866A7F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6E72D53D" w14:textId="186BAF28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466B7660" w14:textId="415EB818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54BA9372" w14:textId="77777777" w:rsidTr="003C58E3">
        <w:trPr>
          <w:jc w:val="center"/>
        </w:trPr>
        <w:tc>
          <w:tcPr>
            <w:tcW w:w="0" w:type="auto"/>
            <w:vMerge/>
            <w:vAlign w:val="center"/>
          </w:tcPr>
          <w:p w14:paraId="62560338" w14:textId="77777777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8C66AFD" w14:textId="68140BD0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vAlign w:val="center"/>
          </w:tcPr>
          <w:p w14:paraId="0F03381E" w14:textId="771444C2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098C7FF6" w14:textId="2034D992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48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6E15C885" w14:textId="1BD32D3E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393F7892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2C1911A2" w14:textId="0211A4DD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2 </w:t>
            </w:r>
            <w:r w:rsidR="00115F9D"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×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 MIC </w:t>
            </w:r>
            <w:r w:rsidRPr="00A721A4">
              <w:rPr>
                <w:rFonts w:ascii="Times New Roman" w:eastAsia="+mn-ea" w:hAnsi="Times New Roman" w:cs="Times New Roman"/>
                <w:b/>
                <w:kern w:val="24"/>
                <w:szCs w:val="20"/>
                <w:lang w:val="en-GB"/>
              </w:rPr>
              <w:t>T3</w:t>
            </w:r>
          </w:p>
        </w:tc>
        <w:tc>
          <w:tcPr>
            <w:tcW w:w="0" w:type="auto"/>
            <w:vAlign w:val="center"/>
          </w:tcPr>
          <w:p w14:paraId="58C63FC1" w14:textId="64162B96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vAlign w:val="center"/>
          </w:tcPr>
          <w:p w14:paraId="4888A907" w14:textId="1C4B3C2C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55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3DC94A2F" w14:textId="0B6C3331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49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6E2FC257" w14:textId="3397455E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297074FA" w14:textId="77777777" w:rsidTr="003C58E3">
        <w:trPr>
          <w:jc w:val="center"/>
        </w:trPr>
        <w:tc>
          <w:tcPr>
            <w:tcW w:w="0" w:type="auto"/>
            <w:vMerge/>
            <w:vAlign w:val="center"/>
          </w:tcPr>
          <w:p w14:paraId="04FC8F8F" w14:textId="77777777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81C10D4" w14:textId="42116190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vAlign w:val="center"/>
          </w:tcPr>
          <w:p w14:paraId="17BE717B" w14:textId="434EC3A9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001434B5" w14:textId="1B436D7C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48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2236C000" w14:textId="03460E9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652E2D16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53014158" w14:textId="12C088D8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MIC Strep</w:t>
            </w:r>
          </w:p>
        </w:tc>
        <w:tc>
          <w:tcPr>
            <w:tcW w:w="0" w:type="auto"/>
            <w:vAlign w:val="center"/>
          </w:tcPr>
          <w:p w14:paraId="7234B1AB" w14:textId="2FD8A3A9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vAlign w:val="center"/>
          </w:tcPr>
          <w:p w14:paraId="6A90F21E" w14:textId="29660604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56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14:paraId="55A5529F" w14:textId="39C8C7E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425F82EA" w14:textId="624960B9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471CDCB0" w14:textId="77777777" w:rsidTr="003C58E3">
        <w:trPr>
          <w:jc w:val="center"/>
        </w:trPr>
        <w:tc>
          <w:tcPr>
            <w:tcW w:w="0" w:type="auto"/>
            <w:vMerge/>
            <w:vAlign w:val="center"/>
          </w:tcPr>
          <w:p w14:paraId="033E47C6" w14:textId="77777777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754271D" w14:textId="3EE65C6E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vAlign w:val="center"/>
          </w:tcPr>
          <w:p w14:paraId="426D2F25" w14:textId="248D7E7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46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14:paraId="71B68455" w14:textId="4C57EF55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01FFA300" w14:textId="171907CC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4E67E7A7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13CDC0DA" w14:textId="47E870DA" w:rsidR="00E94838" w:rsidRPr="00A721A4" w:rsidRDefault="00E94838" w:rsidP="003C58E3">
            <w:pPr>
              <w:jc w:val="left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2 </w:t>
            </w:r>
            <w:r w:rsidR="00115F9D"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×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 MIC Strep</w:t>
            </w:r>
          </w:p>
        </w:tc>
        <w:tc>
          <w:tcPr>
            <w:tcW w:w="0" w:type="auto"/>
            <w:vAlign w:val="center"/>
          </w:tcPr>
          <w:p w14:paraId="576C25F0" w14:textId="2674B716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vAlign w:val="center"/>
          </w:tcPr>
          <w:p w14:paraId="6AF8519C" w14:textId="7A844E95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40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14:paraId="535FBD50" w14:textId="7184D2F6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14:paraId="1AEE98C8" w14:textId="3C695679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79BE48CF" w14:textId="77777777" w:rsidTr="003C58E3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2188F7C4" w14:textId="77777777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95D5A0" w14:textId="3A32E977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531102C" w14:textId="4730C22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36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64658E6" w14:textId="38D9A455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3CD6592" w14:textId="6D624773" w:rsidR="00E94838" w:rsidRPr="00A721A4" w:rsidRDefault="00E94838" w:rsidP="003C58E3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323E3343" w14:textId="77777777" w:rsidTr="003C58E3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032ED7F3" w14:textId="06F51E7D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lastRenderedPageBreak/>
              <w:t>MIC Clot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71F366E" w14:textId="27E626D3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PDA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377F9CC" w14:textId="4550C608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CB6DDCD" w14:textId="7562DA97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E67E162" w14:textId="773FB72C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90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6CA6683A" w14:textId="77777777" w:rsidTr="003C58E3">
        <w:trPr>
          <w:jc w:val="center"/>
        </w:trPr>
        <w:tc>
          <w:tcPr>
            <w:tcW w:w="0" w:type="auto"/>
            <w:vMerge/>
            <w:vAlign w:val="center"/>
          </w:tcPr>
          <w:p w14:paraId="2A49C7AC" w14:textId="77777777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B7DDBA9" w14:textId="7DAE6BAD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PDA-NaCl</w:t>
            </w:r>
          </w:p>
        </w:tc>
        <w:tc>
          <w:tcPr>
            <w:tcW w:w="0" w:type="auto"/>
            <w:vAlign w:val="center"/>
          </w:tcPr>
          <w:p w14:paraId="5660DBDA" w14:textId="4BFBD633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CDF24F7" w14:textId="04F57DB4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79A11B6" w14:textId="0E3D0641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3D1891BD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17414FD5" w14:textId="5E51573F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2 </w:t>
            </w:r>
            <w:r w:rsidR="00115F9D"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×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 xml:space="preserve"> MIC Clot</w:t>
            </w:r>
          </w:p>
        </w:tc>
        <w:tc>
          <w:tcPr>
            <w:tcW w:w="0" w:type="auto"/>
            <w:vAlign w:val="center"/>
          </w:tcPr>
          <w:p w14:paraId="3FA06496" w14:textId="10210944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PDA</w:t>
            </w:r>
          </w:p>
        </w:tc>
        <w:tc>
          <w:tcPr>
            <w:tcW w:w="0" w:type="auto"/>
            <w:vAlign w:val="center"/>
          </w:tcPr>
          <w:p w14:paraId="073FAFE7" w14:textId="3B52FB52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314BE97D" w14:textId="43E7F7A3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48493F92" w14:textId="7C74A59A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65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3303B064" w14:textId="77777777" w:rsidTr="003C58E3">
        <w:trPr>
          <w:jc w:val="center"/>
        </w:trPr>
        <w:tc>
          <w:tcPr>
            <w:tcW w:w="0" w:type="auto"/>
            <w:vMerge/>
          </w:tcPr>
          <w:p w14:paraId="4AF5C273" w14:textId="77777777" w:rsidR="00E94838" w:rsidRPr="00A721A4" w:rsidRDefault="00E94838" w:rsidP="00E94838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1319BFB" w14:textId="44888C3D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PDA-NaCl</w:t>
            </w:r>
          </w:p>
        </w:tc>
        <w:tc>
          <w:tcPr>
            <w:tcW w:w="0" w:type="auto"/>
            <w:vAlign w:val="center"/>
          </w:tcPr>
          <w:p w14:paraId="7739BCBA" w14:textId="4C30ADAD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7D0A35E2" w14:textId="59B9DA9D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0BC22B4C" w14:textId="416FC148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1590FA7A" w14:textId="77777777" w:rsidTr="003C58E3">
        <w:trPr>
          <w:jc w:val="center"/>
        </w:trPr>
        <w:tc>
          <w:tcPr>
            <w:tcW w:w="0" w:type="auto"/>
            <w:vMerge w:val="restart"/>
            <w:vAlign w:val="center"/>
          </w:tcPr>
          <w:p w14:paraId="729BE75C" w14:textId="52CA041E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Control</w:t>
            </w:r>
          </w:p>
        </w:tc>
        <w:tc>
          <w:tcPr>
            <w:tcW w:w="0" w:type="auto"/>
            <w:vAlign w:val="center"/>
          </w:tcPr>
          <w:p w14:paraId="62079D3F" w14:textId="12FA75CB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</w:t>
            </w:r>
          </w:p>
        </w:tc>
        <w:tc>
          <w:tcPr>
            <w:tcW w:w="0" w:type="auto"/>
            <w:vAlign w:val="center"/>
          </w:tcPr>
          <w:p w14:paraId="59285838" w14:textId="5A65F8C7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86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7BCD507B" w14:textId="35B839B1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0E956D5B" w14:textId="0A253DE5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25F1AC76" w14:textId="77777777" w:rsidTr="003C58E3">
        <w:trPr>
          <w:jc w:val="center"/>
        </w:trPr>
        <w:tc>
          <w:tcPr>
            <w:tcW w:w="0" w:type="auto"/>
            <w:vMerge/>
          </w:tcPr>
          <w:p w14:paraId="4266A4A8" w14:textId="77777777" w:rsidR="00E94838" w:rsidRPr="00A721A4" w:rsidRDefault="00E94838" w:rsidP="009741E0">
            <w:pPr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6C7910D" w14:textId="7B66109B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NA-NaCl</w:t>
            </w:r>
          </w:p>
        </w:tc>
        <w:tc>
          <w:tcPr>
            <w:tcW w:w="0" w:type="auto"/>
            <w:vAlign w:val="center"/>
          </w:tcPr>
          <w:p w14:paraId="61149FA0" w14:textId="0D1BA92C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6F3C995C" w14:textId="5DDA884A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vAlign w:val="center"/>
          </w:tcPr>
          <w:p w14:paraId="02D44F45" w14:textId="0E55A21E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07F262C7" w14:textId="77777777" w:rsidTr="003C58E3">
        <w:trPr>
          <w:jc w:val="center"/>
        </w:trPr>
        <w:tc>
          <w:tcPr>
            <w:tcW w:w="0" w:type="auto"/>
            <w:vMerge/>
          </w:tcPr>
          <w:p w14:paraId="3EC2F897" w14:textId="77777777" w:rsidR="00E94838" w:rsidRPr="00A721A4" w:rsidRDefault="00E94838" w:rsidP="0040100C">
            <w:pPr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8C78AC0" w14:textId="63B8270E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PDA</w:t>
            </w:r>
          </w:p>
        </w:tc>
        <w:tc>
          <w:tcPr>
            <w:tcW w:w="0" w:type="auto"/>
            <w:vAlign w:val="center"/>
          </w:tcPr>
          <w:p w14:paraId="7A22D60B" w14:textId="1C5BF712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257A4C39" w14:textId="70332655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vAlign w:val="center"/>
          </w:tcPr>
          <w:p w14:paraId="5FCAF3A8" w14:textId="55ADCFC5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  <w:tr w:rsidR="00A721A4" w:rsidRPr="00A721A4" w14:paraId="1E3A3E1E" w14:textId="77777777" w:rsidTr="003C58E3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8C43199" w14:textId="77777777" w:rsidR="00E94838" w:rsidRPr="00A721A4" w:rsidRDefault="00E94838" w:rsidP="0040100C">
            <w:pPr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9AFBB76" w14:textId="4E169D5A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PDA-NaCl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B76188" w14:textId="0463EF6B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2552B4" w14:textId="33E5FF01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E2BB5A" w14:textId="00E87B53" w:rsidR="00E94838" w:rsidRPr="00A721A4" w:rsidRDefault="00E94838" w:rsidP="00115F9D">
            <w:pPr>
              <w:jc w:val="center"/>
              <w:outlineLvl w:val="0"/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27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</w:tr>
    </w:tbl>
    <w:p w14:paraId="05702A7F" w14:textId="12B7EA37" w:rsidR="00A0293F" w:rsidRPr="003C58E3" w:rsidRDefault="006E08BD" w:rsidP="00763037">
      <w:pPr>
        <w:ind w:left="709" w:hanging="709"/>
        <w:outlineLvl w:val="0"/>
        <w:rPr>
          <w:rFonts w:asciiTheme="majorBidi" w:eastAsia="+mn-ea" w:hAnsiTheme="majorBidi" w:cstheme="majorBidi"/>
          <w:kern w:val="24"/>
          <w:sz w:val="16"/>
          <w:szCs w:val="16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             </w:t>
      </w:r>
      <w:r w:rsidR="003C58E3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               </w:t>
      </w:r>
      <w:r w:rsidR="005C5FAA" w:rsidRPr="003C58E3">
        <w:rPr>
          <w:rFonts w:asciiTheme="majorBidi" w:eastAsia="+mn-ea" w:hAnsiTheme="majorBidi" w:cstheme="majorBidi"/>
          <w:kern w:val="24"/>
          <w:sz w:val="16"/>
          <w:szCs w:val="16"/>
          <w:lang w:val="en-GB"/>
        </w:rPr>
        <w:t xml:space="preserve">Note. </w:t>
      </w:r>
      <w:r w:rsidRPr="003C58E3">
        <w:rPr>
          <w:rFonts w:asciiTheme="majorBidi" w:eastAsia="+mn-ea" w:hAnsiTheme="majorBidi" w:cstheme="majorBidi"/>
          <w:kern w:val="24"/>
          <w:sz w:val="16"/>
          <w:szCs w:val="16"/>
          <w:lang w:val="en-GB"/>
        </w:rPr>
        <w:t xml:space="preserve">Strep: Streptomycin; Clot: Clotrimazole </w:t>
      </w:r>
    </w:p>
    <w:p w14:paraId="0779A598" w14:textId="4C74475D" w:rsidR="005B1D52" w:rsidRPr="00A721A4" w:rsidRDefault="005B1D52" w:rsidP="009473F5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 </w:t>
      </w:r>
    </w:p>
    <w:p w14:paraId="2F6E780C" w14:textId="5DDEEEB5" w:rsidR="00E627B4" w:rsidRPr="00A721A4" w:rsidRDefault="00BF60A5" w:rsidP="00090598">
      <w:pPr>
        <w:outlineLvl w:val="0"/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  <w:t>Time-</w:t>
      </w:r>
      <w:r w:rsidR="003C58E3" w:rsidRPr="00A721A4"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  <w:t>killing assay</w:t>
      </w:r>
    </w:p>
    <w:p w14:paraId="3C002DDD" w14:textId="7DCEE6C8" w:rsidR="00BF60A5" w:rsidRPr="00A721A4" w:rsidRDefault="00F14E4F" w:rsidP="00B4337E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 t</w:t>
      </w:r>
      <w:r w:rsidR="00EA63A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ime-killing assay was </w:t>
      </w:r>
      <w:r w:rsidR="003E60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performed </w:t>
      </w:r>
      <w:r w:rsidR="00EA63A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to determine the bactericidal and fungicidal effect of thiazole compounds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as described </w:t>
      </w:r>
      <w:r w:rsidR="003E60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in the 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previous literature [</w:t>
      </w:r>
      <w:r w:rsidR="00A3282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13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]. This assay was widely applied for </w:t>
      </w:r>
      <w:r w:rsidR="00D064C4"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in-vitro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analysis of new antimicrobial agents by delivering qualitative data on the pharmacodynamics relationships between bioactive compounds and their effects on microbes. The killing rate of </w:t>
      </w:r>
      <w:r w:rsidR="0027374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tested microbes by </w:t>
      </w:r>
      <w:r w:rsidR="0027374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 was determined by measuring the reduction in the number of colony-forming units (CFU/mL).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 b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actericidal effect can be defined as 99.9% killing of the final inoculums by observing the absence of colony growth. </w:t>
      </w:r>
      <w:r w:rsidR="00AF4DD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The r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esults of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time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-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killing assay of </w:t>
      </w:r>
      <w:r w:rsidR="00C3008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 </w:t>
      </w:r>
      <w:r w:rsidR="003E641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were 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compared to </w:t>
      </w:r>
      <w:r w:rsidR="00C3008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control towards microbial strains are shown in Figure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3</w:t>
      </w:r>
      <w:r w:rsidR="00CD7B26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Table 2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. The results show</w:t>
      </w:r>
      <w:r w:rsidR="00C3008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ed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that all compounds exhibited similar patterns of killing kinetic profiles against all </w:t>
      </w:r>
      <w:r w:rsidR="00C3008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tested </w:t>
      </w:r>
      <w:r w:rsidR="00D064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microbes. All gr</w:t>
      </w:r>
      <w:r w:rsidR="001422C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owth reduction of treated </w:t>
      </w:r>
      <w:r w:rsidR="004D72F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cultured </w:t>
      </w:r>
      <w:r w:rsidR="001422C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microbe significantly increased over time from 0 to 120 minutes as </w:t>
      </w:r>
      <w:r w:rsidR="003E641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matched</w:t>
      </w:r>
      <w:r w:rsidR="001422C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to </w:t>
      </w:r>
      <w:r w:rsidR="004D72F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1422C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control. </w:t>
      </w:r>
      <w:r w:rsidR="003E641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 t</w:t>
      </w:r>
      <w:r w:rsidR="001422C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reatment of microbial growth for compounds was observed to reach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1422C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endpoint at 60 minutes after incubation.</w:t>
      </w:r>
      <w:r w:rsidR="003228E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D454D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3228E8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="003228E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D454D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 </w:t>
      </w:r>
      <w:r w:rsidR="003228E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was </w:t>
      </w:r>
      <w:r w:rsidR="003E641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found to be </w:t>
      </w:r>
      <w:r w:rsidR="003228E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most active compound with </w:t>
      </w:r>
      <w:r w:rsidR="008E76B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3228E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significant killing ability towards all </w:t>
      </w:r>
      <w:r w:rsidR="008E76B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tested </w:t>
      </w:r>
      <w:r w:rsidR="003228E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microbes by showing the lowest number of colonies survived after 30 minutes at </w:t>
      </w:r>
      <w:r w:rsidR="008E76B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3228E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range of </w:t>
      </w:r>
      <w:r w:rsidR="00520E8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23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 10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2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to 60 × 10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2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CFU/mL. </w:t>
      </w:r>
      <w:r w:rsidR="00343A2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T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he highest number of colonies </w:t>
      </w:r>
      <w:r w:rsidR="003E641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of 57 × 10</w:t>
      </w:r>
      <w:r w:rsidR="003E641C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2</w:t>
      </w:r>
      <w:r w:rsidR="003E641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to 88 × 10</w:t>
      </w:r>
      <w:r w:rsidR="003E641C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2</w:t>
      </w:r>
      <w:r w:rsidR="003E641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CFU/mL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was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recorded when treated with </w:t>
      </w:r>
      <w:r w:rsidR="00520E89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T1</w:t>
      </w:r>
      <w:r w:rsidR="003E641C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 xml:space="preserve">,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which </w:t>
      </w:r>
      <w:r w:rsidR="003E641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indicate</w:t>
      </w:r>
      <w:r w:rsidR="00145E2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s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="00F25BB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weak killing performance. In </w:t>
      </w:r>
      <w:r w:rsidR="00F25BB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contrast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, </w:t>
      </w:r>
      <w:r w:rsidR="002F0F8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control exhibited </w:t>
      </w:r>
      <w:r w:rsidR="00145E2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different pattern by </w:t>
      </w:r>
      <w:r w:rsidR="00145E2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showing an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increasing number of </w:t>
      </w:r>
      <w:r w:rsidR="00145E2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survived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colonies ranging from 59 × 10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6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to 25 ×10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vertAlign w:val="superscript"/>
          <w:lang w:val="en-GB"/>
        </w:rPr>
        <w:t>7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CFU/mL </w:t>
      </w:r>
      <w:r w:rsidR="00145E2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signifying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="002356A0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 </w:t>
      </w:r>
      <w:r w:rsidR="00520E8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continuous growth of microbes after 30 minutes of treatment. </w:t>
      </w:r>
    </w:p>
    <w:p w14:paraId="661717F2" w14:textId="1EFE79CE" w:rsidR="0038365C" w:rsidRPr="00A721A4" w:rsidRDefault="0038365C" w:rsidP="00B4337E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17802A07" w14:textId="31397078" w:rsidR="003C58E3" w:rsidRPr="00A721A4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0E7F4B79" wp14:editId="161EB11E">
            <wp:extent cx="2128481" cy="1620000"/>
            <wp:effectExtent l="19050" t="19050" r="24765" b="184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28481" cy="16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D2FE79" w14:textId="19CA07D8" w:rsidR="00F55BC8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7FE60C5C" wp14:editId="3558F846">
            <wp:extent cx="2123649" cy="1619527"/>
            <wp:effectExtent l="19050" t="19050" r="10160" b="190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6770" cy="16219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9BA3AF" w14:textId="4BE375F2" w:rsidR="003C58E3" w:rsidRDefault="003C58E3" w:rsidP="00B4337E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7030AB0A" w14:textId="239514BD" w:rsidR="003C58E3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lastRenderedPageBreak/>
        <w:drawing>
          <wp:inline distT="0" distB="0" distL="0" distR="0" wp14:anchorId="2D5085A1" wp14:editId="5F1429D1">
            <wp:extent cx="2002636" cy="1620000"/>
            <wp:effectExtent l="19050" t="19050" r="17145" b="184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2636" cy="16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495A06" w14:textId="77777777" w:rsidR="003C58E3" w:rsidRPr="00A721A4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34B27D7B" w14:textId="12671D77" w:rsidR="00D51773" w:rsidRPr="00A721A4" w:rsidRDefault="00D51773" w:rsidP="005A645C">
      <w:pPr>
        <w:ind w:left="851" w:hanging="851"/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Figure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3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.</w:t>
      </w:r>
      <w:r w:rsidR="005A64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742C06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ime-killing curves of untreated (control) and treated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aureus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typhi</w:t>
      </w:r>
      <w:r w:rsidR="002356A0" w:rsidRPr="00A721A4">
        <w:rPr>
          <w:rFonts w:asciiTheme="majorBidi" w:eastAsia="+mn-ea" w:hAnsiTheme="majorBidi" w:cstheme="majorBidi"/>
          <w:iCs/>
          <w:kern w:val="24"/>
          <w:szCs w:val="20"/>
          <w:lang w:val="en-GB"/>
        </w:rPr>
        <w:t>,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C. albicans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at</w:t>
      </w:r>
      <w:r w:rsidR="00F14E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2356A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equal to 4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 MIC of thiazole compounds</w:t>
      </w:r>
    </w:p>
    <w:p w14:paraId="6D68AD83" w14:textId="77777777" w:rsidR="00B17693" w:rsidRPr="00A721A4" w:rsidRDefault="00B17693" w:rsidP="003C58E3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3E849C18" w14:textId="2040A34E" w:rsidR="00D064C4" w:rsidRPr="00A721A4" w:rsidRDefault="00B17693" w:rsidP="00B1769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Table </w:t>
      </w:r>
      <w:r w:rsidR="00CD7B26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2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Salt </w:t>
      </w:r>
      <w:r w:rsidR="003C58E3">
        <w:rPr>
          <w:rFonts w:asciiTheme="majorBidi" w:eastAsia="+mn-ea" w:hAnsiTheme="majorBidi" w:cstheme="majorBidi"/>
          <w:kern w:val="24"/>
          <w:szCs w:val="20"/>
          <w:lang w:val="en-GB"/>
        </w:rPr>
        <w:t>t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olerance results of synthesi</w:t>
      </w:r>
      <w:r w:rsidR="002356A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ed thiazole and antibiotics</w:t>
      </w:r>
    </w:p>
    <w:p w14:paraId="0E35E154" w14:textId="77777777" w:rsidR="00CD7B26" w:rsidRPr="00A721A4" w:rsidRDefault="00CD7B26" w:rsidP="00B1769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1544"/>
        <w:gridCol w:w="995"/>
        <w:gridCol w:w="894"/>
        <w:gridCol w:w="1139"/>
      </w:tblGrid>
      <w:tr w:rsidR="00A721A4" w:rsidRPr="00A721A4" w14:paraId="409B32AA" w14:textId="77777777" w:rsidTr="003C58E3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882DC" w14:textId="2E84050D" w:rsidR="00511143" w:rsidRPr="00A721A4" w:rsidRDefault="0051114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  <w:t>Compounds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11EA4" w14:textId="1DDB4B31" w:rsidR="00511143" w:rsidRPr="00A721A4" w:rsidRDefault="0051114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  <w:t>Time (Minutes)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168ED" w14:textId="0A3DD370" w:rsidR="00511143" w:rsidRPr="00A721A4" w:rsidRDefault="0051114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  <w:t>S. aureus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2FC94" w14:textId="4C90CF1C" w:rsidR="00511143" w:rsidRPr="00A721A4" w:rsidRDefault="0051114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  <w:t>S. typhi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0813F" w14:textId="6A663079" w:rsidR="00511143" w:rsidRPr="00A721A4" w:rsidRDefault="0051114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b/>
                <w:i/>
                <w:kern w:val="24"/>
                <w:szCs w:val="20"/>
                <w:lang w:val="en-GB"/>
              </w:rPr>
              <w:t>C. albicans</w:t>
            </w:r>
          </w:p>
        </w:tc>
      </w:tr>
      <w:tr w:rsidR="00A721A4" w:rsidRPr="00A721A4" w14:paraId="18B89FF7" w14:textId="77777777" w:rsidTr="003C58E3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CF3895D" w14:textId="74286FBE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  <w:t>T1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5E973F3" w14:textId="5D81FE70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8120FD7" w14:textId="45893BEF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57F6676C" w14:textId="046482F4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2EA7C8B" w14:textId="0C1D3769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</w:tr>
      <w:tr w:rsidR="00A721A4" w:rsidRPr="00A721A4" w14:paraId="4AB5347A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7DDD746F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C8BEE3" w14:textId="45279F6F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4FC7FB" w14:textId="2FC3F8C3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88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B7C6E6" w14:textId="23E99A01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560972" w14:textId="4AFCA1BE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57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14FD330F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24AB12E6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00CE95" w14:textId="430511F0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120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01F97B" w14:textId="6F70029D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88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CCA4DF" w14:textId="06F6BF1E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DDD9E6" w14:textId="1F1551A1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57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16E9B24A" w14:textId="77777777" w:rsidTr="003C58E3">
        <w:trPr>
          <w:jc w:val="center"/>
        </w:trPr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14:paraId="509C8C82" w14:textId="3A92DA41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  <w:t>T2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C72AB3" w14:textId="59909C1A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3BDD5D8" w14:textId="486A3694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89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4C17783" w14:textId="66C7E1AA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65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12D7B3" w14:textId="05D7EE1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</w:tr>
      <w:tr w:rsidR="00A721A4" w:rsidRPr="00A721A4" w14:paraId="2209C072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1E698692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5C3FAB" w14:textId="2F9D0969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03588A" w14:textId="3976AD95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6882AC" w14:textId="458D06E0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669C07A" w14:textId="6AB0B610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5AAAF905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6B288AC3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604145" w14:textId="367ECAA6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120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B4B33B" w14:textId="599179F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73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4CBCFE" w14:textId="117A4A7A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FB3EF4" w14:textId="3C53F13B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757348C5" w14:textId="77777777" w:rsidTr="003C58E3">
        <w:trPr>
          <w:jc w:val="center"/>
        </w:trPr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14:paraId="6C2021AF" w14:textId="5BEDADF3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b/>
                <w:kern w:val="24"/>
                <w:szCs w:val="20"/>
                <w:lang w:val="en-GB"/>
              </w:rPr>
              <w:t>T3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B933DB" w14:textId="3931236A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072703" w14:textId="02CA5554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85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705863" w14:textId="454F188D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FB8D94" w14:textId="503C134A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46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</w:tr>
      <w:tr w:rsidR="00A721A4" w:rsidRPr="00A721A4" w14:paraId="1D2410B4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4B8FEF96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E732A5" w14:textId="00741653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F8EC606" w14:textId="02CF286F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34FA52D" w14:textId="789B207B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18096BF" w14:textId="097585CF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5DE6816C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0BA191C6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621E3D" w14:textId="008913FF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120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2EE4AC" w14:textId="6FFF1B21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60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5078483" w14:textId="36406452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C7349E4" w14:textId="64CEAC7F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23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7FB0930B" w14:textId="77777777" w:rsidTr="003C58E3">
        <w:trPr>
          <w:jc w:val="center"/>
        </w:trPr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14:paraId="6F000504" w14:textId="40FBD58B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Streptomycin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CD6329" w14:textId="25D0C6B3" w:rsidR="00B17693" w:rsidRPr="00A721A4" w:rsidRDefault="00B17693" w:rsidP="00D900F0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8620DB6" w14:textId="59D89F1E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27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B4D5A9" w14:textId="6D4E27FC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17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75865D" w14:textId="218079F4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230B8668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34061777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BEFD7B" w14:textId="684BCBFC" w:rsidR="00B17693" w:rsidRPr="00A721A4" w:rsidRDefault="00B17693" w:rsidP="00D900F0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20F3BF1" w14:textId="25F2E303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7B4161" w14:textId="44F90976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87DBE4" w14:textId="108012E4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626D9F9B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0C300FB0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D6867D" w14:textId="3EDD72F1" w:rsidR="00B17693" w:rsidRPr="00A721A4" w:rsidRDefault="00B17693" w:rsidP="00D900F0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120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2F2420E" w14:textId="5A9426A8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11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DCC1FE" w14:textId="36299B1C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0AFBE1" w14:textId="5F9ACDA1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</w:tr>
      <w:tr w:rsidR="00A721A4" w:rsidRPr="00A721A4" w14:paraId="60C5C858" w14:textId="77777777" w:rsidTr="003C58E3">
        <w:trPr>
          <w:jc w:val="center"/>
        </w:trPr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14:paraId="60CF478B" w14:textId="0EF209A2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Clotrimazole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F881CE" w14:textId="508F4CB5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987B4C" w14:textId="009BE582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6BF0D0B" w14:textId="605397A0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643158" w14:textId="2F5D0F0C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22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3</w:t>
            </w:r>
          </w:p>
        </w:tc>
      </w:tr>
      <w:tr w:rsidR="00A721A4" w:rsidRPr="00A721A4" w14:paraId="209354A7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1EA3CDD5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1C3382" w14:textId="2B00AE91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F0AE83" w14:textId="77C063F8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563987A" w14:textId="74FAF8A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DD65B3" w14:textId="3128CB76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1FD93FEE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14:paraId="4F234F3A" w14:textId="7777777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A345A1" w14:textId="5435CA97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120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AB2F7FF" w14:textId="2AC826B2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E0C88E" w14:textId="3DA926DA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7ABE0A" w14:textId="24C0F131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2</w:t>
            </w:r>
          </w:p>
        </w:tc>
      </w:tr>
      <w:tr w:rsidR="00A721A4" w:rsidRPr="00A721A4" w14:paraId="5444E963" w14:textId="77777777" w:rsidTr="003C58E3">
        <w:trPr>
          <w:jc w:val="center"/>
        </w:trPr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14:paraId="3AA6C6EF" w14:textId="0C383AEA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Control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2A8FE6" w14:textId="2EA9DB7F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DF3290" w14:textId="3579C356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17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A38724" w14:textId="7DABCB5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14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845F32" w14:textId="1D823FB9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6</w:t>
            </w:r>
          </w:p>
        </w:tc>
      </w:tr>
      <w:tr w:rsidR="00A721A4" w:rsidRPr="00A721A4" w14:paraId="2D251318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nil"/>
            </w:tcBorders>
          </w:tcPr>
          <w:p w14:paraId="72BA6E34" w14:textId="77777777" w:rsidR="00B17693" w:rsidRPr="00A721A4" w:rsidRDefault="00B17693" w:rsidP="0055361A">
            <w:pPr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22A8AA" w14:textId="1F89A062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60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AD71A0" w14:textId="6A47872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25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ECE84F" w14:textId="4653E366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20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98E8BA" w14:textId="4F70A98E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59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6</w:t>
            </w:r>
          </w:p>
        </w:tc>
      </w:tr>
      <w:tr w:rsidR="003C58E3" w:rsidRPr="00A721A4" w14:paraId="42B49C63" w14:textId="77777777" w:rsidTr="003C58E3">
        <w:trPr>
          <w:jc w:val="center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025A4C4D" w14:textId="77777777" w:rsidR="00B17693" w:rsidRPr="00A721A4" w:rsidRDefault="00B17693" w:rsidP="0055361A">
            <w:pPr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D2DCB83" w14:textId="7DDA97D4" w:rsidR="00B17693" w:rsidRPr="00A721A4" w:rsidRDefault="00B17693" w:rsidP="0055361A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  <w:t>120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0E53A82" w14:textId="7B5DD907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39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5025682" w14:textId="2374E88C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28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5BD856E" w14:textId="297DA276" w:rsidR="00B17693" w:rsidRPr="00A721A4" w:rsidRDefault="00B17693" w:rsidP="00B17693">
            <w:pPr>
              <w:jc w:val="center"/>
              <w:outlineLvl w:val="0"/>
              <w:rPr>
                <w:rFonts w:asciiTheme="majorBidi" w:eastAsia="+mn-ea" w:hAnsiTheme="majorBidi" w:cstheme="majorBidi"/>
                <w:kern w:val="24"/>
                <w:szCs w:val="20"/>
                <w:lang w:val="en-GB"/>
              </w:rPr>
            </w:pP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lang w:val="en-GB"/>
              </w:rPr>
              <w:t>99 × 10</w:t>
            </w:r>
            <w:r w:rsidRPr="00A721A4">
              <w:rPr>
                <w:rFonts w:ascii="Times New Roman" w:eastAsia="+mn-ea" w:hAnsi="Times New Roman" w:cs="Times New Roman"/>
                <w:kern w:val="24"/>
                <w:szCs w:val="20"/>
                <w:vertAlign w:val="superscript"/>
                <w:lang w:val="en-GB"/>
              </w:rPr>
              <w:t>6</w:t>
            </w:r>
          </w:p>
        </w:tc>
      </w:tr>
    </w:tbl>
    <w:p w14:paraId="7B516368" w14:textId="77777777" w:rsidR="00B17693" w:rsidRPr="00A721A4" w:rsidRDefault="00B17693" w:rsidP="00B4337E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00651858" w14:textId="3AD0C3BA" w:rsidR="00BF60A5" w:rsidRPr="00A721A4" w:rsidRDefault="00BF60A5" w:rsidP="00BF60A5">
      <w:pPr>
        <w:outlineLvl w:val="0"/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  <w:t xml:space="preserve">Crystal </w:t>
      </w:r>
      <w:r w:rsidR="003C58E3" w:rsidRPr="00A721A4"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  <w:t>violet assay</w:t>
      </w:r>
    </w:p>
    <w:p w14:paraId="4BF68394" w14:textId="77777777" w:rsidR="003C58E3" w:rsidRDefault="00D4407B" w:rsidP="00BF60A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The f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ormation of </w:t>
      </w:r>
      <w:r w:rsidR="00F14E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biofilm layer with </w:t>
      </w:r>
      <w:r w:rsidR="00F14E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community of sessile bacterial cells and hydrated matrix provide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 a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beneficial surface of planktonic bacteria by attracting nutrient and coloni</w:t>
      </w:r>
      <w:r w:rsidR="00E04F4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ation of macromolecules [</w:t>
      </w:r>
      <w:r w:rsidR="00F91D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20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, 2</w:t>
      </w:r>
      <w:r w:rsidR="00F91D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1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]. Therefore, </w:t>
      </w:r>
      <w:r w:rsidR="007B6B2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to study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ability of </w:t>
      </w:r>
      <w:r w:rsidR="00E86A11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T1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="00E86A11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T2</w:t>
      </w:r>
      <w:r w:rsidR="00E04F4E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,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="00E86A11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to </w:t>
      </w:r>
      <w:r w:rsidR="007B6B2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demolish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the membrane of microbial strains or biofilms</w:t>
      </w:r>
      <w:r w:rsidR="00FF5D2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was performed using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crystal violet assay</w:t>
      </w:r>
      <w:r w:rsidR="007B6B2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[15] </w:t>
      </w:r>
      <w:r w:rsidR="00CB2C9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with some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modification. </w:t>
      </w:r>
      <w:r w:rsidR="0048089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In principle, the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crystal violet </w:t>
      </w:r>
      <w:r w:rsidR="00C428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solution </w:t>
      </w:r>
      <w:r w:rsidR="00176EB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has a weak ability in </w:t>
      </w:r>
      <w:r w:rsidR="00C428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penetrating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the outer </w:t>
      </w:r>
      <w:r w:rsidR="009E362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membrane,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but it </w:t>
      </w:r>
      <w:r w:rsidR="0034698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can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easily enter when the membrane is </w:t>
      </w:r>
      <w:r w:rsidR="00176EB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disrupted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[</w:t>
      </w:r>
      <w:r w:rsidR="00A3282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2</w:t>
      </w:r>
      <w:r w:rsidR="00F91DC4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2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]. </w:t>
      </w:r>
      <w:r w:rsidR="00C428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To conduct the experiment, a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ll microbes were cultured before treated with </w:t>
      </w:r>
      <w:r w:rsidR="00F004B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 and stained with crystal violet solution. </w:t>
      </w:r>
      <w:r w:rsidR="0075441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C428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membrane permeability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properties of </w:t>
      </w:r>
      <w:r w:rsidR="0075441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 were evaluated by measuring the percentage of crystal violet </w:t>
      </w:r>
      <w:r w:rsidR="00C4284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solution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uptake after treatment. Figure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4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shows the percentage of CV uptake by microbial strains at </w:t>
      </w:r>
      <w:r w:rsidR="0075386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E86A1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of 2 </w:t>
      </w:r>
      <w:r w:rsidR="00E86A1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 MIC and 4 × MIC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. From the 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graphs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, all compounds inhibited 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formation of 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membrane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for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all </w:t>
      </w:r>
      <w:r w:rsidR="0075386E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tested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microb</w:t>
      </w:r>
      <w:r w:rsidR="0075386E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es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. It can be seen that the percentage of CV uptake by </w:t>
      </w:r>
      <w:r w:rsidR="00BB7C54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microbial strains increased as the concentration of </w:t>
      </w:r>
      <w:r w:rsidR="0075386E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compounds increased. 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In this assay,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EDTA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solution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was used as </w:t>
      </w:r>
      <w:r w:rsidR="0077645D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chelating agent </w:t>
      </w:r>
      <w:r w:rsidR="00500CE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that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could modify the permeability of </w:t>
      </w:r>
      <w:r w:rsidR="0077645D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outer membrane layer of </w:t>
      </w:r>
      <w:r w:rsidR="0077645D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bacterial cell wall [</w:t>
      </w:r>
      <w:r w:rsidR="00A3282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22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]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and as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external positive control</w:t>
      </w:r>
      <w:r w:rsidR="00500CE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.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Streptomycin (for bacteria) and Clotrimazole (for fungus) were used as </w:t>
      </w:r>
      <w:r w:rsidR="00500CE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035E6A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internal positive control. </w:t>
      </w:r>
    </w:p>
    <w:p w14:paraId="0C3C5A30" w14:textId="77777777" w:rsidR="003C58E3" w:rsidRDefault="003C58E3" w:rsidP="00BF60A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4163905B" w14:textId="07F60A1A" w:rsidR="00BF60A5" w:rsidRDefault="00035E6A" w:rsidP="00BF60A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results of </w:t>
      </w:r>
      <w:r w:rsidR="00136BC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crystal violet assay </w:t>
      </w:r>
      <w:r w:rsidR="00C96F33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were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also 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matched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with </w:t>
      </w:r>
      <w:r w:rsidR="005533A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untreated culture as a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negative control</w:t>
      </w:r>
      <w:r w:rsidR="00C4284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.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="00103D6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The results show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ed</w:t>
      </w:r>
      <w:r w:rsidR="00103D6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that the membrane layer of </w:t>
      </w:r>
      <w:r w:rsidR="005533A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103D6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microbial cell walls significantly increased in </w:t>
      </w:r>
      <w:r w:rsidR="005533A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103D6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crystal violet uptake after t</w:t>
      </w:r>
      <w:r w:rsidR="005102B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reated with the </w:t>
      </w:r>
      <w:r w:rsidR="00103D6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compounds compared to </w:t>
      </w:r>
      <w:r w:rsidR="005533A5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5102B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negative </w:t>
      </w:r>
      <w:r w:rsidR="00103D6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control (untreated culture). </w:t>
      </w:r>
      <w:r w:rsidR="0038197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Besides</w:t>
      </w:r>
      <w:r w:rsidR="0083223F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that</w:t>
      </w:r>
      <w:r w:rsidR="0038197C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, both external and internal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positive controls also showed </w:t>
      </w:r>
      <w:r w:rsidR="00136BC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an 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increase uptake of crystal violet after treatment. </w:t>
      </w:r>
      <w:r w:rsidR="007D5591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T3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showed the highest percentage of CV uptake towards all microbial strains tested such</w:t>
      </w:r>
      <w:r w:rsidR="008F3C4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as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</w:t>
      </w:r>
      <w:r w:rsidR="007D5591" w:rsidRPr="00A721A4">
        <w:rPr>
          <w:rFonts w:ascii="Times New Roman" w:eastAsia="+mn-ea" w:hAnsi="Times New Roman" w:cs="Times New Roman"/>
          <w:i/>
          <w:kern w:val="24"/>
          <w:szCs w:val="20"/>
          <w:lang w:val="en-GB"/>
        </w:rPr>
        <w:t>S. aureus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, </w:t>
      </w:r>
      <w:r w:rsidR="007D5591" w:rsidRPr="00A721A4">
        <w:rPr>
          <w:rFonts w:ascii="Times New Roman" w:eastAsia="+mn-ea" w:hAnsi="Times New Roman" w:cs="Times New Roman"/>
          <w:i/>
          <w:kern w:val="24"/>
          <w:szCs w:val="20"/>
          <w:lang w:val="en-GB"/>
        </w:rPr>
        <w:t>S. typhi</w:t>
      </w:r>
      <w:r w:rsidR="008F3C4B" w:rsidRPr="00A721A4">
        <w:rPr>
          <w:rFonts w:ascii="Times New Roman" w:eastAsia="+mn-ea" w:hAnsi="Times New Roman" w:cs="Times New Roman"/>
          <w:iCs/>
          <w:kern w:val="24"/>
          <w:szCs w:val="20"/>
          <w:lang w:val="en-GB"/>
        </w:rPr>
        <w:t>,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and </w:t>
      </w:r>
      <w:r w:rsidR="007D5591" w:rsidRPr="00A721A4">
        <w:rPr>
          <w:rFonts w:ascii="Times New Roman" w:eastAsia="+mn-ea" w:hAnsi="Times New Roman" w:cs="Times New Roman"/>
          <w:i/>
          <w:kern w:val="24"/>
          <w:szCs w:val="20"/>
          <w:lang w:val="en-GB"/>
        </w:rPr>
        <w:t>C. albicans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at 4 × MIC with percentages of 49.4 %, 67.2 % and 67.9 %, respectively. Next, </w:t>
      </w:r>
      <w:r w:rsidR="007D5591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T2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also exhibited good antibiofilm activity against microbes tested at similar concentration with percentage values of 47.1%, 65.0% and 65.7%, 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lastRenderedPageBreak/>
        <w:t xml:space="preserve">respectively. In contrast, </w:t>
      </w:r>
      <w:r w:rsidR="007D5591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T1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showed </w:t>
      </w:r>
      <w:r w:rsidR="008F3C4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weakest CV uptake at </w:t>
      </w:r>
      <w:r w:rsidR="008F3C4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a 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similar concentration of 4 × MIC against microbes with percentage values of 34.7 %, 51.4 % and 60.6 %, respectively. It can be concluded that the difference in </w:t>
      </w:r>
      <w:r w:rsidR="008F3C4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the 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uptake of CV from the microbial cell walls </w:t>
      </w:r>
      <w:r w:rsidR="00136BC9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is 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due to the destructive cell wall as their permeability changes [</w:t>
      </w:r>
      <w:r w:rsidR="00A32822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23</w:t>
      </w:r>
      <w:r w:rsidR="007D559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].</w:t>
      </w:r>
    </w:p>
    <w:p w14:paraId="365E11F0" w14:textId="77777777" w:rsidR="003C58E3" w:rsidRPr="00A721A4" w:rsidRDefault="003C58E3" w:rsidP="00BF60A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</w:p>
    <w:p w14:paraId="707B4C4B" w14:textId="69908B46" w:rsidR="003C58E3" w:rsidRPr="00A721A4" w:rsidRDefault="003C58E3" w:rsidP="003C58E3">
      <w:pPr>
        <w:jc w:val="center"/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4E852ECA" wp14:editId="7C472DB7">
            <wp:extent cx="2236064" cy="1620000"/>
            <wp:effectExtent l="19050" t="19050" r="12065" b="184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36064" cy="16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673874" w14:textId="461D353F" w:rsidR="003C58E3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117750E9" wp14:editId="7F1A4769">
            <wp:extent cx="2232831" cy="1619556"/>
            <wp:effectExtent l="19050" t="19050" r="15240" b="190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36986" cy="16225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25BB44" w14:textId="568DE59C" w:rsidR="003C58E3" w:rsidRPr="00A721A4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1CAE7D92" wp14:editId="1F3132E5">
            <wp:extent cx="2225836" cy="1619250"/>
            <wp:effectExtent l="19050" t="19050" r="22225" b="190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67815" cy="16497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8DAE94" w14:textId="77777777" w:rsidR="003C58E3" w:rsidRDefault="003C58E3" w:rsidP="000F059A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7FE1BD44" w14:textId="3D7A3D47" w:rsidR="00E92048" w:rsidRPr="00A721A4" w:rsidRDefault="00D454DE" w:rsidP="000F059A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Fi</w:t>
      </w:r>
      <w:r w:rsidR="00300AB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gure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4</w:t>
      </w:r>
      <w:r w:rsidR="00300AB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</w:t>
      </w:r>
      <w:r w:rsidR="005A645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300AB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Percent of crystal violet uptake by untreated (control) and treated microbes at </w:t>
      </w:r>
      <w:r w:rsidR="003D2D7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300AB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equal to </w:t>
      </w:r>
      <w:r w:rsidR="00E9204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                            </w:t>
      </w:r>
    </w:p>
    <w:p w14:paraId="2EA14AE7" w14:textId="7C17D47A" w:rsidR="00BF60A5" w:rsidRPr="00A721A4" w:rsidRDefault="00E92048" w:rsidP="000F059A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               </w:t>
      </w:r>
      <w:r w:rsidR="00300ABB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2</w:t>
      </w:r>
      <w:r w:rsidR="00C96F3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300AB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× MIC and 4 × MIC of </w:t>
      </w:r>
      <w:r w:rsidR="00300ABB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T1</w:t>
      </w:r>
      <w:r w:rsidR="00300AB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, </w:t>
      </w:r>
      <w:r w:rsidR="00300ABB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T2</w:t>
      </w:r>
      <w:r w:rsidR="00300AB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and </w:t>
      </w:r>
      <w:r w:rsidR="00300ABB" w:rsidRPr="00A721A4">
        <w:rPr>
          <w:rFonts w:ascii="Times New Roman" w:eastAsia="+mn-ea" w:hAnsi="Times New Roman" w:cs="Times New Roman"/>
          <w:b/>
          <w:kern w:val="24"/>
          <w:szCs w:val="20"/>
          <w:lang w:val="en-GB"/>
        </w:rPr>
        <w:t>T3</w:t>
      </w:r>
      <w:r w:rsidR="00300AB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, 0.25 M EDTA</w:t>
      </w:r>
      <w:r w:rsidR="003D2D7D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,</w:t>
      </w:r>
      <w:r w:rsidR="00300ABB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 xml:space="preserve"> and standard drugs</w:t>
      </w:r>
    </w:p>
    <w:p w14:paraId="7CC33D95" w14:textId="77777777" w:rsidR="005A645C" w:rsidRPr="00A721A4" w:rsidRDefault="005A645C" w:rsidP="00BF60A5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691E69C6" w14:textId="70603887" w:rsidR="00BF60A5" w:rsidRPr="00A721A4" w:rsidRDefault="00BF60A5" w:rsidP="00BF60A5">
      <w:pPr>
        <w:outlineLvl w:val="0"/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  <w:t>Leakage of 260 and 280nm-</w:t>
      </w:r>
      <w:r w:rsidR="003C58E3" w:rsidRPr="00A721A4">
        <w:rPr>
          <w:rFonts w:asciiTheme="majorBidi" w:eastAsia="+mn-ea" w:hAnsiTheme="majorBidi" w:cstheme="majorBidi"/>
          <w:b/>
          <w:bCs/>
          <w:kern w:val="24"/>
          <w:szCs w:val="20"/>
          <w:lang w:val="en-GB"/>
        </w:rPr>
        <w:t>absorbing material assay</w:t>
      </w:r>
    </w:p>
    <w:p w14:paraId="4ECCB974" w14:textId="0B1C803F" w:rsidR="00BF60A5" w:rsidRPr="00A721A4" w:rsidRDefault="00E253F7" w:rsidP="00BF60A5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Th</w:t>
      </w:r>
      <w:r w:rsidR="008E164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e assay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was carried out to investigate material loss from the microbial strains when treated with </w:t>
      </w:r>
      <w:r w:rsidR="008E164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compounds. The leakage of material cells </w:t>
      </w:r>
      <w:r w:rsidR="00793BC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of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nucleic acid and protein were analy</w:t>
      </w:r>
      <w:r w:rsidR="00793BC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ed using </w:t>
      </w:r>
      <w:r w:rsidR="00136BC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UV spectrophotometer at </w:t>
      </w:r>
      <w:r w:rsidR="00793BC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wavelength of 260 and 280 nm, respectively. The results </w:t>
      </w:r>
      <w:r w:rsidR="00793BC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showed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that </w:t>
      </w:r>
      <w:r w:rsidR="008E164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higher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absorption values</w:t>
      </w:r>
      <w:r w:rsidR="008E164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indicate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more loss of material cells from the microbial strains tested. Figure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5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shows the absorbance values of material cells (nucleic acids) of all microbes at 260 nm.</w:t>
      </w:r>
    </w:p>
    <w:p w14:paraId="330BC2A9" w14:textId="6537934D" w:rsidR="003C58E3" w:rsidRDefault="003C58E3" w:rsidP="00BF60A5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041309D7" w14:textId="0FD2BBC9" w:rsidR="003C58E3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1D385271" wp14:editId="5A4389D2">
            <wp:extent cx="2264173" cy="1620000"/>
            <wp:effectExtent l="19050" t="19050" r="22225" b="1841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64173" cy="16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7ACAF0" w14:textId="77777777" w:rsidR="003C58E3" w:rsidRDefault="003C58E3" w:rsidP="00BF60A5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70E4BAED" w14:textId="7DDB35FF" w:rsidR="003C58E3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1B0304E2" wp14:editId="060F9DCC">
            <wp:extent cx="2211162" cy="1620000"/>
            <wp:effectExtent l="19050" t="19050" r="17780" b="184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11162" cy="16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F82892" w14:textId="3089CB47" w:rsidR="003C58E3" w:rsidRDefault="003C58E3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3EDDFFD9" wp14:editId="06DB9257">
            <wp:extent cx="2211070" cy="1619753"/>
            <wp:effectExtent l="19050" t="19050" r="17780" b="190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13596" cy="162160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483B0F" w14:textId="77777777" w:rsidR="001A2792" w:rsidRPr="00A721A4" w:rsidRDefault="001A2792" w:rsidP="003C58E3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5C08227E" w14:textId="009E0651" w:rsidR="00304FF5" w:rsidRPr="00A721A4" w:rsidRDefault="00141B89" w:rsidP="00304FF5">
      <w:pPr>
        <w:outlineLvl w:val="0"/>
        <w:rPr>
          <w:rFonts w:ascii="Times New Roman" w:eastAsia="+mn-ea" w:hAnsi="Times New Roman" w:cs="Times New Roman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Fig</w:t>
      </w:r>
      <w:r w:rsidR="00C50DF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5</w:t>
      </w:r>
      <w:r w:rsidR="001A2792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</w:t>
      </w:r>
      <w:r w:rsidR="00C50DF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Leakage of extracellular 260 nm-absorbing material </w:t>
      </w:r>
      <w:r w:rsidR="000D5D2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from untreated</w:t>
      </w:r>
      <w:r w:rsidR="00C50DF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treated microbial strains with </w:t>
      </w:r>
      <w:r w:rsidR="00304FF5" w:rsidRPr="00A721A4">
        <w:rPr>
          <w:rFonts w:asciiTheme="majorBidi" w:eastAsia="+mn-ea" w:hAnsiTheme="majorBidi" w:cstheme="majorBidi"/>
          <w:kern w:val="24"/>
          <w:szCs w:val="20"/>
          <w:lang w:val="en-GB"/>
        </w:rPr>
        <w:tab/>
        <w:t xml:space="preserve">  compounds</w:t>
      </w:r>
      <w:r w:rsidR="00C50DF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standard drugs at </w:t>
      </w:r>
      <w:r w:rsidR="00793BC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C50DF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equal to 2 </w:t>
      </w:r>
      <w:r w:rsidR="00C50DF1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 MIC and 4 × MIC</w:t>
      </w:r>
    </w:p>
    <w:p w14:paraId="68F23C0C" w14:textId="77777777" w:rsidR="00785CA6" w:rsidRPr="00A721A4" w:rsidRDefault="00785CA6" w:rsidP="00FD3F54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2FF679D8" w14:textId="54357B49" w:rsidR="00B31FF9" w:rsidRPr="00A721A4" w:rsidRDefault="00B31FF9" w:rsidP="00B31FF9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From </w:t>
      </w:r>
      <w:r w:rsidR="00D05C5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Figure 5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="00BF1DB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doubled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the concentration of </w:t>
      </w:r>
      <w:r w:rsidR="00BF1DB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compounds, </w:t>
      </w:r>
      <w:r w:rsidR="00BF1DB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AC3AE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greater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leakage was observed due to the loss of absorbing material </w:t>
      </w:r>
      <w:r w:rsidR="00BF1DB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of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nucleic acid. Among all compounds, the highest absorbance values of OD260 were recorded at 0.77, 0.65 and 0.74 of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aureus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typhi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C. albicans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respectively when exposed to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at </w:t>
      </w:r>
      <w:r w:rsidR="0058228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of 4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MIC. </w:t>
      </w:r>
      <w:r w:rsidR="00AC3AE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Whilst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BB5BD5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also showed </w:t>
      </w:r>
      <w:r w:rsidR="00AC3AE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highest absorbance values at </w:t>
      </w:r>
      <w:r w:rsidR="0090028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of 2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MIC compared to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T1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T2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towards microbial strains tested</w:t>
      </w:r>
      <w:r w:rsidR="0090028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,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which were 0.62, 0.57 and 0.67, respectively. </w:t>
      </w:r>
      <w:r w:rsidR="00AC3AE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Moreover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the second highest absorbance values were recorded for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T2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against similar microbial strains </w:t>
      </w:r>
      <w:r w:rsidR="0090028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of </w:t>
      </w:r>
      <w:r w:rsidR="0090028D"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aureus</w:t>
      </w:r>
      <w:r w:rsidR="0090028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="0090028D"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typhi</w:t>
      </w:r>
      <w:r w:rsidR="0090028D" w:rsidRPr="00A721A4">
        <w:rPr>
          <w:rFonts w:asciiTheme="majorBidi" w:eastAsia="+mn-ea" w:hAnsiTheme="majorBidi" w:cstheme="majorBidi"/>
          <w:iCs/>
          <w:kern w:val="24"/>
          <w:szCs w:val="20"/>
          <w:lang w:val="en-GB"/>
        </w:rPr>
        <w:t>,</w:t>
      </w:r>
      <w:r w:rsidR="0090028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="0090028D"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C. albicans</w:t>
      </w:r>
      <w:r w:rsidR="0090028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were 0.62, 0.57 and 0.67, respectively </w:t>
      </w:r>
      <w:r w:rsidR="00AC3AE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but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at </w:t>
      </w:r>
      <w:r w:rsidR="0090028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4 </w:t>
      </w:r>
      <w:r w:rsidR="0090028D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="0090028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MIC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concentration. In contrast, when compared with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T1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at </w:t>
      </w:r>
      <w:r w:rsidR="00FA79E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of 4 </w:t>
      </w:r>
      <w:r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MIC, </w:t>
      </w:r>
      <w:r w:rsidR="00136BC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lowest absorbance values were analy</w:t>
      </w:r>
      <w:r w:rsidR="00FA79E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ed at 0.66 (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aureus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), 0.57 (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typhi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) and 0.58 (</w:t>
      </w:r>
      <w:r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C. albicans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), respectively. It can be assumed that the highest values of OD</w:t>
      </w:r>
      <w:r w:rsidRPr="00A721A4">
        <w:rPr>
          <w:rFonts w:asciiTheme="majorBidi" w:eastAsia="+mn-ea" w:hAnsiTheme="majorBidi" w:cstheme="majorBidi"/>
          <w:kern w:val="24"/>
          <w:szCs w:val="20"/>
          <w:vertAlign w:val="subscript"/>
          <w:lang w:val="en-GB"/>
        </w:rPr>
        <w:t>260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were recorded with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whereas the </w:t>
      </w:r>
      <w:r w:rsidR="00FA79EF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lowest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OD</w:t>
      </w:r>
      <w:r w:rsidRPr="00A721A4">
        <w:rPr>
          <w:rFonts w:asciiTheme="majorBidi" w:eastAsia="+mn-ea" w:hAnsiTheme="majorBidi" w:cstheme="majorBidi"/>
          <w:kern w:val="24"/>
          <w:szCs w:val="20"/>
          <w:vertAlign w:val="subscript"/>
          <w:lang w:val="en-GB"/>
        </w:rPr>
        <w:t>260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values were </w:t>
      </w:r>
      <w:r w:rsidR="003A22A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seen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for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T1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indicating that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treatment released the highest amounts of nucleic acids. </w:t>
      </w:r>
    </w:p>
    <w:p w14:paraId="1DAD1303" w14:textId="77777777" w:rsidR="00B31FF9" w:rsidRPr="00A721A4" w:rsidRDefault="00B31FF9" w:rsidP="00B31FF9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13BF0EC4" w14:textId="4D0673C3" w:rsidR="00B31FF9" w:rsidRPr="00A721A4" w:rsidRDefault="005531F9" w:rsidP="00B31FF9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Next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is the results of the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leakage of proteins materials at 280 nm-absorbing materials of microbial strains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</w:t>
      </w:r>
      <w:r w:rsidR="00AC3AE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findings</w:t>
      </w:r>
      <w:r w:rsidR="00AC3AE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of the assay 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are</w:t>
      </w:r>
      <w:r w:rsidR="00AC3AE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shown in </w:t>
      </w:r>
      <w:r w:rsidR="0057449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Figure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6</w:t>
      </w:r>
      <w:r w:rsidR="0057449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 s</w:t>
      </w:r>
      <w:r w:rsidR="00D9528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imilar </w:t>
      </w:r>
      <w:r w:rsidR="00EE461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trend to 260 nm-absorbing material results</w:t>
      </w:r>
      <w:r w:rsidR="00D9528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was observed 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when the concentrations of </w:t>
      </w:r>
      <w:r w:rsidR="007B7F7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compounds doubled. The 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higher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absorbance values were </w:t>
      </w:r>
      <w:r w:rsidR="00EE461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detected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due to </w:t>
      </w:r>
      <w:r w:rsidR="00136BC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 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greater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leakage of proteins. From the </w:t>
      </w:r>
      <w:r w:rsidR="001814F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graphs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="00E4183D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showed the greatest OD</w:t>
      </w:r>
      <w:r w:rsidR="00E4183D" w:rsidRPr="00A721A4">
        <w:rPr>
          <w:rFonts w:asciiTheme="majorBidi" w:eastAsia="+mn-ea" w:hAnsiTheme="majorBidi" w:cstheme="majorBidi"/>
          <w:kern w:val="24"/>
          <w:szCs w:val="20"/>
          <w:vertAlign w:val="subscript"/>
          <w:lang w:val="en-GB"/>
        </w:rPr>
        <w:t>280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absorbance value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</w:t>
      </w:r>
      <w:r w:rsidR="007B7F7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,</w:t>
      </w:r>
      <w:r w:rsidR="00E4183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which 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were 0.79, 0.78 and 0.83 towards </w:t>
      </w:r>
      <w:r w:rsidR="005760ED"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aureus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="005760ED"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S. typhi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="005760ED"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C. albicans</w:t>
      </w:r>
      <w:r w:rsidR="001814F7" w:rsidRPr="00A721A4">
        <w:rPr>
          <w:rFonts w:asciiTheme="majorBidi" w:eastAsia="+mn-ea" w:hAnsiTheme="majorBidi" w:cstheme="majorBidi"/>
          <w:i/>
          <w:kern w:val="24"/>
          <w:szCs w:val="20"/>
          <w:lang w:val="en-GB"/>
        </w:rPr>
        <w:t>,</w:t>
      </w:r>
      <w:r w:rsidR="001814F7" w:rsidRPr="00A721A4">
        <w:rPr>
          <w:rFonts w:asciiTheme="majorBidi" w:eastAsia="+mn-ea" w:hAnsiTheme="majorBidi" w:cstheme="majorBidi"/>
          <w:iCs/>
          <w:kern w:val="24"/>
          <w:szCs w:val="20"/>
          <w:lang w:val="en-GB"/>
        </w:rPr>
        <w:t xml:space="preserve"> respectively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at </w:t>
      </w:r>
      <w:r w:rsidR="008B6F0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of 4 </w:t>
      </w:r>
      <w:r w:rsidR="005760ED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MIC. </w:t>
      </w:r>
      <w:r w:rsidR="005760ED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T1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8B6F0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also 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showed the weakest absorbance values </w:t>
      </w:r>
      <w:r w:rsidR="008B6F0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of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0.65, 0.68 and 0.74, respectively at </w:t>
      </w:r>
      <w:r w:rsidR="008B6F01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5760ED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similar concentration. </w:t>
      </w:r>
    </w:p>
    <w:p w14:paraId="6A071FA9" w14:textId="2E567C86" w:rsidR="00BB5BD5" w:rsidRPr="00A721A4" w:rsidRDefault="00BB5BD5" w:rsidP="00B31FF9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46F3EA42" w14:textId="59E9EE64" w:rsidR="00BB5BD5" w:rsidRPr="00A721A4" w:rsidRDefault="001A2792" w:rsidP="001A2792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7E6B668A" wp14:editId="03553A6F">
            <wp:extent cx="2136008" cy="1619831"/>
            <wp:effectExtent l="19050" t="19050" r="17145" b="190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43139" cy="16252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E3AE07" w14:textId="40980C33" w:rsidR="00BB5BD5" w:rsidRPr="00A721A4" w:rsidRDefault="00BB5BD5" w:rsidP="00B31FF9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6F076F5B" w14:textId="3B1BD276" w:rsidR="001A2792" w:rsidRDefault="001A2792" w:rsidP="001A2792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lastRenderedPageBreak/>
        <w:drawing>
          <wp:inline distT="0" distB="0" distL="0" distR="0" wp14:anchorId="2906093B" wp14:editId="0A1E41D6">
            <wp:extent cx="2164592" cy="1619689"/>
            <wp:effectExtent l="19050" t="19050" r="26670" b="190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68532" cy="16226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AC973B" w14:textId="12329AE3" w:rsidR="001A2792" w:rsidRDefault="001A2792" w:rsidP="001A2792">
      <w:pPr>
        <w:jc w:val="center"/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noProof/>
          <w:lang w:val="en-GB"/>
        </w:rPr>
        <w:drawing>
          <wp:inline distT="0" distB="0" distL="0" distR="0" wp14:anchorId="3A6CB1E2" wp14:editId="2D3DE8E1">
            <wp:extent cx="2176486" cy="1620000"/>
            <wp:effectExtent l="19050" t="19050" r="14605" b="184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76486" cy="16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EA49FD" w14:textId="77777777" w:rsidR="001A2792" w:rsidRPr="00A721A4" w:rsidRDefault="001A2792" w:rsidP="00B31FF9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1D91F77D" w14:textId="77777777" w:rsidR="00FD1C42" w:rsidRPr="00A721A4" w:rsidRDefault="00460C38" w:rsidP="00763037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Figure </w:t>
      </w:r>
      <w:r w:rsidR="00007712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6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. </w:t>
      </w:r>
      <w:r w:rsidR="00FD58A0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Leakage of 280 nm-absorbing materials from untreated and treated microbial strains with compound</w:t>
      </w:r>
      <w:r w:rsidR="00BB5BD5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</w:p>
    <w:p w14:paraId="58DC1862" w14:textId="29F274C0" w:rsidR="00460C38" w:rsidRPr="00A721A4" w:rsidRDefault="00FD1C42" w:rsidP="00763037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               </w:t>
      </w:r>
      <w:r w:rsidR="00460C3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and standard drugs at </w:t>
      </w:r>
      <w:r w:rsidR="00136BC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 </w:t>
      </w:r>
      <w:r w:rsidR="00460C38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concentration equal to 2 </w:t>
      </w:r>
      <w:r w:rsidR="00460C38" w:rsidRPr="00A721A4">
        <w:rPr>
          <w:rFonts w:ascii="Times New Roman" w:eastAsia="+mn-ea" w:hAnsi="Times New Roman" w:cs="Times New Roman"/>
          <w:kern w:val="24"/>
          <w:szCs w:val="20"/>
          <w:lang w:val="en-GB"/>
        </w:rPr>
        <w:t>× MIC and 4 × MIC</w:t>
      </w:r>
    </w:p>
    <w:p w14:paraId="0EA04C62" w14:textId="77777777" w:rsidR="00460C38" w:rsidRPr="00A721A4" w:rsidRDefault="00460C38" w:rsidP="00B31FF9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</w:p>
    <w:p w14:paraId="369F0AD8" w14:textId="778B8214" w:rsidR="0084372C" w:rsidRPr="00A721A4" w:rsidRDefault="003B7DD0" w:rsidP="00B31FF9">
      <w:pPr>
        <w:outlineLvl w:val="0"/>
        <w:rPr>
          <w:rFonts w:asciiTheme="majorBidi" w:eastAsia="+mn-ea" w:hAnsiTheme="majorBidi" w:cstheme="majorBidi"/>
          <w:kern w:val="24"/>
          <w:szCs w:val="20"/>
          <w:lang w:val="en-GB"/>
        </w:rPr>
      </w:pP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>It can be concluded that microb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ial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suspension treated with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T1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,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T2</w:t>
      </w:r>
      <w:r w:rsidR="00961C77"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,</w:t>
      </w:r>
      <w:r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and </w:t>
      </w:r>
      <w:r w:rsidRPr="00A721A4">
        <w:rPr>
          <w:rFonts w:asciiTheme="majorBidi" w:eastAsia="+mn-ea" w:hAnsiTheme="majorBidi" w:cstheme="majorBidi"/>
          <w:b/>
          <w:kern w:val="24"/>
          <w:szCs w:val="20"/>
          <w:lang w:val="en-GB"/>
        </w:rPr>
        <w:t>T3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lost their absorbing materials significantly at 260 and 280 nm through a destroyed cytoplasmic membrane that released nucleic acids and proteins. </w:t>
      </w:r>
      <w:r w:rsidR="00961C7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This could be explained by the </w:t>
      </w:r>
      <w:r w:rsidR="00861FC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chemical structure of compounds </w:t>
      </w:r>
      <w:r w:rsidR="00961C7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that 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comprise of two </w:t>
      </w:r>
      <w:r w:rsidR="00861FC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parts</w:t>
      </w:r>
      <w:r w:rsidR="00B3045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. T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he first group is heterocyclic thiazole </w:t>
      </w:r>
      <w:r w:rsidR="003A5D6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contain</w:t>
      </w:r>
      <w:r w:rsidR="00B3045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ing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nitrogen and sulphur </w:t>
      </w:r>
      <w:r w:rsidR="003A5D6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atoms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that </w:t>
      </w:r>
      <w:r w:rsidR="00136BC9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are</w:t>
      </w:r>
      <w:r w:rsidR="00B30457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  <w:r w:rsidR="003A5D6E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attached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to the amine at the 2-position to another group linked to </w:t>
      </w:r>
      <w:r w:rsidR="008D1BF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an 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aryl grou</w:t>
      </w:r>
      <w:r w:rsidR="00861FC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p </w:t>
      </w:r>
      <w:r w:rsidR="008D1BF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that </w:t>
      </w:r>
      <w:r w:rsidR="00861FC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play</w:t>
      </w:r>
      <w:r w:rsidR="008D1BF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s</w:t>
      </w:r>
      <w:r w:rsidR="00861FC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a role in the mode of action </w:t>
      </w:r>
      <w:r w:rsidR="008D1BF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of the </w:t>
      </w:r>
      <w:r w:rsidR="00861FC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assay. The heterocyclic thiazole and aryl groups possess hydrophilic and hydrophobic properties, respectively. 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Therefore, the compounds can be considered as amphiphilic molecules with two parts of hydrophilic (polar group) and hydrophobic (non-polar group) possibly to interrupt the </w:t>
      </w:r>
      <w:r w:rsidR="008D1BFA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microbes </w:t>
      </w:r>
      <w:r w:rsidR="0084372C" w:rsidRPr="00A721A4">
        <w:rPr>
          <w:rFonts w:asciiTheme="majorBidi" w:eastAsia="+mn-ea" w:hAnsiTheme="majorBidi" w:cstheme="majorBidi"/>
          <w:kern w:val="24"/>
          <w:szCs w:val="20"/>
          <w:lang w:val="en-GB"/>
        </w:rPr>
        <w:t>cell membrane resulting in cell lysis.</w:t>
      </w:r>
      <w:r w:rsidR="00994663" w:rsidRPr="00A721A4">
        <w:rPr>
          <w:rFonts w:asciiTheme="majorBidi" w:eastAsia="+mn-ea" w:hAnsiTheme="majorBidi" w:cstheme="majorBidi"/>
          <w:kern w:val="24"/>
          <w:szCs w:val="20"/>
          <w:lang w:val="en-GB"/>
        </w:rPr>
        <w:t xml:space="preserve"> </w:t>
      </w:r>
    </w:p>
    <w:p w14:paraId="0E6FBFA3" w14:textId="77777777" w:rsidR="00B31FF9" w:rsidRPr="00A721A4" w:rsidRDefault="00B31FF9" w:rsidP="00FD3F54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70178869" w14:textId="77777777" w:rsidR="00785CA6" w:rsidRPr="00A721A4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b/>
          <w:szCs w:val="20"/>
          <w:lang w:val="en-GB"/>
        </w:rPr>
        <w:t>Conclusion</w:t>
      </w:r>
    </w:p>
    <w:p w14:paraId="51D906D3" w14:textId="493893B5" w:rsidR="002506D0" w:rsidRPr="00A721A4" w:rsidRDefault="007A6046" w:rsidP="00F03AC9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In conclusion,</w:t>
      </w:r>
      <w:r w:rsidR="00E74282" w:rsidRPr="00A721A4">
        <w:rPr>
          <w:rFonts w:ascii="Times New Roman" w:hAnsi="Times New Roman" w:cs="Times New Roman"/>
          <w:szCs w:val="20"/>
          <w:lang w:val="en-GB"/>
        </w:rPr>
        <w:t xml:space="preserve"> th</w:t>
      </w:r>
      <w:r w:rsidR="008D1BFA" w:rsidRPr="00A721A4">
        <w:rPr>
          <w:rFonts w:ascii="Times New Roman" w:hAnsi="Times New Roman" w:cs="Times New Roman"/>
          <w:szCs w:val="20"/>
          <w:lang w:val="en-GB"/>
        </w:rPr>
        <w:t xml:space="preserve">is </w:t>
      </w:r>
      <w:r w:rsidR="00E74282" w:rsidRPr="00A721A4">
        <w:rPr>
          <w:rFonts w:ascii="Times New Roman" w:hAnsi="Times New Roman" w:cs="Times New Roman"/>
          <w:szCs w:val="20"/>
          <w:lang w:val="en-GB"/>
        </w:rPr>
        <w:t xml:space="preserve">work has demonstrated that </w:t>
      </w:r>
      <w:r w:rsidRPr="00A721A4">
        <w:rPr>
          <w:rFonts w:ascii="Times New Roman" w:hAnsi="Times New Roman" w:cs="Times New Roman"/>
          <w:szCs w:val="20"/>
          <w:lang w:val="en-GB"/>
        </w:rPr>
        <w:t>5-acetyl-4-methylthiazole derivatives (</w:t>
      </w:r>
      <w:r w:rsidRPr="00A721A4">
        <w:rPr>
          <w:rFonts w:ascii="Times New Roman" w:hAnsi="Times New Roman" w:cs="Times New Roman"/>
          <w:b/>
          <w:bCs/>
          <w:szCs w:val="20"/>
          <w:lang w:val="en-GB"/>
        </w:rPr>
        <w:t>T1</w:t>
      </w:r>
      <w:r w:rsidRPr="00A721A4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b/>
          <w:bCs/>
          <w:szCs w:val="20"/>
          <w:lang w:val="en-GB"/>
        </w:rPr>
        <w:t>T3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) were successfully </w:t>
      </w:r>
      <w:r w:rsidR="002506D0" w:rsidRPr="00A721A4">
        <w:rPr>
          <w:rFonts w:ascii="Times New Roman" w:hAnsi="Times New Roman" w:cs="Times New Roman"/>
          <w:szCs w:val="20"/>
          <w:lang w:val="en-GB"/>
        </w:rPr>
        <w:t xml:space="preserve">evaluated for their mode of action assays. From the experimental data, </w:t>
      </w:r>
      <w:r w:rsidR="002506D0" w:rsidRPr="00A721A4">
        <w:rPr>
          <w:rFonts w:ascii="Times New Roman" w:hAnsi="Times New Roman" w:cs="Times New Roman"/>
          <w:b/>
          <w:szCs w:val="20"/>
          <w:lang w:val="en-GB"/>
        </w:rPr>
        <w:t>T3</w:t>
      </w:r>
      <w:r w:rsidR="002506D0" w:rsidRPr="00A721A4">
        <w:rPr>
          <w:rFonts w:ascii="Times New Roman" w:hAnsi="Times New Roman" w:cs="Times New Roman"/>
          <w:szCs w:val="20"/>
          <w:lang w:val="en-GB"/>
        </w:rPr>
        <w:t xml:space="preserve"> exhibited the best performance against tested bacterial and fungal strains compared to </w:t>
      </w:r>
      <w:r w:rsidR="002506D0" w:rsidRPr="00A721A4">
        <w:rPr>
          <w:rFonts w:ascii="Times New Roman" w:hAnsi="Times New Roman" w:cs="Times New Roman"/>
          <w:b/>
          <w:szCs w:val="20"/>
          <w:lang w:val="en-GB"/>
        </w:rPr>
        <w:t>T1</w:t>
      </w:r>
      <w:r w:rsidR="002506D0" w:rsidRPr="00A721A4">
        <w:rPr>
          <w:rFonts w:ascii="Times New Roman" w:hAnsi="Times New Roman" w:cs="Times New Roman"/>
          <w:szCs w:val="20"/>
          <w:lang w:val="en-GB"/>
        </w:rPr>
        <w:t xml:space="preserve"> and </w:t>
      </w:r>
      <w:r w:rsidR="002506D0" w:rsidRPr="00A721A4">
        <w:rPr>
          <w:rFonts w:ascii="Times New Roman" w:hAnsi="Times New Roman" w:cs="Times New Roman"/>
          <w:b/>
          <w:szCs w:val="20"/>
          <w:lang w:val="en-GB"/>
        </w:rPr>
        <w:t>T2</w:t>
      </w:r>
      <w:r w:rsidR="000F059A" w:rsidRPr="00A721A4">
        <w:rPr>
          <w:rFonts w:ascii="Times New Roman" w:hAnsi="Times New Roman" w:cs="Times New Roman"/>
          <w:szCs w:val="20"/>
          <w:lang w:val="en-GB"/>
        </w:rPr>
        <w:t xml:space="preserve"> in all tested assays.</w:t>
      </w:r>
    </w:p>
    <w:p w14:paraId="0DE7AF09" w14:textId="77777777" w:rsidR="003A2A26" w:rsidRPr="00A721A4" w:rsidRDefault="003A2A26" w:rsidP="003A2A26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0C32B2B5" w14:textId="77777777" w:rsidR="00785CA6" w:rsidRPr="00A721A4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b/>
          <w:szCs w:val="20"/>
          <w:lang w:val="en-GB"/>
        </w:rPr>
        <w:t>Acknowledgement</w:t>
      </w:r>
    </w:p>
    <w:p w14:paraId="0FFE7358" w14:textId="25486F56" w:rsidR="00785CA6" w:rsidRPr="00A721A4" w:rsidRDefault="00676335" w:rsidP="00676335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We gratefully acknowledge grants from the Ministry of Education Malaysia FRGS14-15-0392, </w:t>
      </w:r>
      <w:r w:rsidR="008D1BFA" w:rsidRPr="00A721A4">
        <w:rPr>
          <w:rFonts w:ascii="Times New Roman" w:hAnsi="Times New Roman" w:cs="Times New Roman"/>
          <w:szCs w:val="20"/>
          <w:lang w:val="en-GB"/>
        </w:rPr>
        <w:t xml:space="preserve">and 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Department of Chemistry and Biotechnology, Kulliyyah of Science, International Islamic University Malaysia (IIUM) for providing the essential laboratory facilities. </w:t>
      </w:r>
    </w:p>
    <w:p w14:paraId="2F9BA32E" w14:textId="77777777" w:rsidR="003A2A26" w:rsidRPr="00A721A4" w:rsidRDefault="003A2A26" w:rsidP="003A2A2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00CFD5A2" w14:textId="77777777" w:rsidR="00785CA6" w:rsidRPr="00A721A4" w:rsidRDefault="00785CA6" w:rsidP="003A2A2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1A4">
        <w:rPr>
          <w:rFonts w:ascii="Times New Roman" w:hAnsi="Times New Roman" w:cs="Times New Roman"/>
          <w:b/>
          <w:szCs w:val="20"/>
          <w:lang w:val="en-GB"/>
        </w:rPr>
        <w:t>References</w:t>
      </w:r>
    </w:p>
    <w:p w14:paraId="40436AFD" w14:textId="0327D737" w:rsidR="007D4C37" w:rsidRPr="00A721A4" w:rsidRDefault="007D4C37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Tran, T., Nguyen, T., Do, T., Huynh, T., Tran, C. and Thai, K. (2012). Synthesis and antibacterial activity of some heterocyclic chalcone analogues alone and in combination with antibiotics.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Molecules</w:t>
      </w:r>
      <w:r w:rsidRPr="00A721A4">
        <w:rPr>
          <w:rFonts w:ascii="Times New Roman" w:hAnsi="Times New Roman" w:cs="Times New Roman"/>
          <w:szCs w:val="20"/>
          <w:lang w:val="en-GB"/>
        </w:rPr>
        <w:t>, 17(6): 6684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6696.   </w:t>
      </w:r>
    </w:p>
    <w:p w14:paraId="756C3C28" w14:textId="0DB746CB" w:rsidR="006752F3" w:rsidRPr="00A721A4" w:rsidRDefault="007D4C37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Kotb, E. R., Anwar, M. M., Abbas, H. S. and El-Moez, S. I. A. (2013). A concise synthesis and antimicrobial activity of a novel series of naphthylpyridine-3-</w:t>
      </w:r>
      <w:r w:rsidRPr="00A721A4">
        <w:rPr>
          <w:rFonts w:ascii="Times New Roman" w:hAnsi="Times New Roman" w:cs="Times New Roman"/>
          <w:i/>
          <w:szCs w:val="20"/>
          <w:lang w:val="en-GB"/>
        </w:rPr>
        <w:t>carbonitrile compounds. Acta Poloniae Pharmaceutica-Drug Research</w:t>
      </w:r>
      <w:r w:rsidRPr="00A721A4">
        <w:rPr>
          <w:rFonts w:ascii="Times New Roman" w:hAnsi="Times New Roman" w:cs="Times New Roman"/>
          <w:szCs w:val="20"/>
          <w:lang w:val="en-GB"/>
        </w:rPr>
        <w:t>, 70(4): 667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>679.</w:t>
      </w:r>
      <w:r w:rsidR="00785CA6" w:rsidRPr="00A721A4">
        <w:rPr>
          <w:rFonts w:ascii="Times New Roman" w:hAnsi="Times New Roman" w:cs="Times New Roman"/>
          <w:szCs w:val="20"/>
          <w:lang w:val="en-GB"/>
        </w:rPr>
        <w:t xml:space="preserve"> </w:t>
      </w:r>
    </w:p>
    <w:p w14:paraId="544CC470" w14:textId="4F0DFB55" w:rsidR="00F814D2" w:rsidRPr="00A721A4" w:rsidRDefault="0087582B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Nalawade, A. M., Nalawade, R. A., Patange, S. M.</w:t>
      </w:r>
      <w:r w:rsidR="00F814D2" w:rsidRPr="00A721A4">
        <w:rPr>
          <w:rFonts w:ascii="Times New Roman" w:hAnsi="Times New Roman" w:cs="Times New Roman"/>
          <w:szCs w:val="20"/>
          <w:lang w:val="en-GB"/>
        </w:rPr>
        <w:t xml:space="preserve"> and Tase, D. D. (2013), Thiazole containing Schiff base and their transition metal complexes. </w:t>
      </w:r>
      <w:r w:rsidR="00F814D2" w:rsidRPr="00A721A4">
        <w:rPr>
          <w:rFonts w:ascii="Times New Roman" w:hAnsi="Times New Roman" w:cs="Times New Roman"/>
          <w:i/>
          <w:szCs w:val="20"/>
          <w:lang w:val="en-GB"/>
        </w:rPr>
        <w:t>International Journal of Engineering Science Invention</w:t>
      </w:r>
      <w:r w:rsidR="00F814D2" w:rsidRPr="00A721A4">
        <w:rPr>
          <w:rFonts w:ascii="Times New Roman" w:hAnsi="Times New Roman" w:cs="Times New Roman"/>
          <w:szCs w:val="20"/>
          <w:lang w:val="en-GB"/>
        </w:rPr>
        <w:t>, 2(7): 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F814D2" w:rsidRPr="00A721A4">
        <w:rPr>
          <w:rFonts w:ascii="Times New Roman" w:hAnsi="Times New Roman" w:cs="Times New Roman"/>
          <w:szCs w:val="20"/>
          <w:lang w:val="en-GB"/>
        </w:rPr>
        <w:t xml:space="preserve">4. </w:t>
      </w:r>
    </w:p>
    <w:p w14:paraId="2018EAE9" w14:textId="360BE6E8" w:rsidR="00F814D2" w:rsidRPr="00A721A4" w:rsidRDefault="00231568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Edijeke, I. P. and Ajibade, P. A. (2015). Synthesis, characterization, antioxidant and antibacterial studies of some metal (II) complexes of tetradentate Schiff base ligand: (4E)-4-[(2-{(E)-[1-(2,4-dihydroxyphenyl) ethylidene] amino} </w:t>
      </w:r>
      <w:r w:rsidR="00E03F9F" w:rsidRPr="00A721A4">
        <w:rPr>
          <w:rFonts w:ascii="Times New Roman" w:hAnsi="Times New Roman" w:cs="Times New Roman"/>
          <w:szCs w:val="20"/>
          <w:lang w:val="en-GB"/>
        </w:rPr>
        <w:t>ethyl) imino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]penta-2-one.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Bioinorganic Chemistry and Applications</w:t>
      </w:r>
      <w:r w:rsidRPr="00A721A4">
        <w:rPr>
          <w:rFonts w:ascii="Times New Roman" w:hAnsi="Times New Roman" w:cs="Times New Roman"/>
          <w:szCs w:val="20"/>
          <w:lang w:val="en-GB"/>
        </w:rPr>
        <w:t>, 9: 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>9.</w:t>
      </w:r>
    </w:p>
    <w:p w14:paraId="76F8A789" w14:textId="0D21BCDA" w:rsidR="00F814D2" w:rsidRPr="00A721A4" w:rsidRDefault="007E0C87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Dayt, D. and Serra, G. (2010). Thiazole and oxazole alkaloids: Isolation</w:t>
      </w:r>
      <w:r w:rsidR="00E03F9F" w:rsidRPr="00A721A4">
        <w:rPr>
          <w:rFonts w:ascii="Times New Roman" w:hAnsi="Times New Roman" w:cs="Times New Roman"/>
          <w:szCs w:val="20"/>
          <w:lang w:val="en-GB"/>
        </w:rPr>
        <w:t xml:space="preserve"> and synthesis. </w:t>
      </w:r>
      <w:r w:rsidR="00E03F9F" w:rsidRPr="00A721A4">
        <w:rPr>
          <w:rFonts w:ascii="Times New Roman" w:hAnsi="Times New Roman" w:cs="Times New Roman"/>
          <w:i/>
          <w:szCs w:val="20"/>
          <w:lang w:val="en-GB"/>
        </w:rPr>
        <w:t>Marine Drugs</w:t>
      </w:r>
      <w:r w:rsidR="00E03F9F" w:rsidRPr="00A721A4">
        <w:rPr>
          <w:rFonts w:ascii="Times New Roman" w:hAnsi="Times New Roman" w:cs="Times New Roman"/>
          <w:szCs w:val="20"/>
          <w:lang w:val="en-GB"/>
        </w:rPr>
        <w:t>, 8: 2755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E03F9F" w:rsidRPr="00A721A4">
        <w:rPr>
          <w:rFonts w:ascii="Times New Roman" w:hAnsi="Times New Roman" w:cs="Times New Roman"/>
          <w:szCs w:val="20"/>
          <w:lang w:val="en-GB"/>
        </w:rPr>
        <w:t xml:space="preserve">2780. </w:t>
      </w:r>
    </w:p>
    <w:p w14:paraId="3C402A21" w14:textId="2F816818" w:rsidR="00F814D2" w:rsidRPr="00A721A4" w:rsidRDefault="00E03F9F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lastRenderedPageBreak/>
        <w:t xml:space="preserve">Penta, S. and Vedula, R. R. (2012). A facile one-pot synthesis of thiazole-pyrazole derivatives </w:t>
      </w:r>
      <w:r w:rsidRPr="001A2792">
        <w:rPr>
          <w:rFonts w:ascii="Times New Roman" w:hAnsi="Times New Roman" w:cs="Times New Roman"/>
          <w:i/>
          <w:iCs/>
          <w:szCs w:val="20"/>
          <w:lang w:val="en-GB"/>
        </w:rPr>
        <w:t xml:space="preserve">via 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multicomponent approach.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Organic Communications</w:t>
      </w:r>
      <w:r w:rsidRPr="00A721A4">
        <w:rPr>
          <w:rFonts w:ascii="Times New Roman" w:hAnsi="Times New Roman" w:cs="Times New Roman"/>
          <w:szCs w:val="20"/>
          <w:lang w:val="en-GB"/>
        </w:rPr>
        <w:t>, 5(3): 143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>149.</w:t>
      </w:r>
    </w:p>
    <w:p w14:paraId="049D1B78" w14:textId="22889FAD" w:rsidR="00E03F9F" w:rsidRPr="00A721A4" w:rsidRDefault="00500ADD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Bodireddy, M. R., Mohinuddin, P. M. K., Gundala, T. R. and Reddy, G. (2016)</w:t>
      </w:r>
      <w:r w:rsidR="001B761B" w:rsidRPr="00A721A4">
        <w:rPr>
          <w:rFonts w:ascii="Times New Roman" w:hAnsi="Times New Roman" w:cs="Times New Roman"/>
          <w:szCs w:val="20"/>
          <w:lang w:val="en-GB"/>
        </w:rPr>
        <w:t xml:space="preserve">. Lactic acid-mediated tandem one-pot synthesis of 2-aminothiazole derivatives: A rapid, scalable and sustainable process. </w:t>
      </w:r>
      <w:r w:rsidR="001B761B" w:rsidRPr="00A721A4">
        <w:rPr>
          <w:rFonts w:ascii="Times New Roman" w:hAnsi="Times New Roman" w:cs="Times New Roman"/>
          <w:i/>
          <w:szCs w:val="20"/>
          <w:lang w:val="en-GB"/>
        </w:rPr>
        <w:t>Organic Chemistry</w:t>
      </w:r>
      <w:r w:rsidR="001B761B" w:rsidRPr="00A721A4">
        <w:rPr>
          <w:rFonts w:ascii="Times New Roman" w:hAnsi="Times New Roman" w:cs="Times New Roman"/>
          <w:szCs w:val="20"/>
          <w:lang w:val="en-GB"/>
        </w:rPr>
        <w:t>, 2: 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1B761B" w:rsidRPr="00A721A4">
        <w:rPr>
          <w:rFonts w:ascii="Times New Roman" w:hAnsi="Times New Roman" w:cs="Times New Roman"/>
          <w:szCs w:val="20"/>
          <w:lang w:val="en-GB"/>
        </w:rPr>
        <w:t>13.</w:t>
      </w:r>
    </w:p>
    <w:p w14:paraId="1A337827" w14:textId="70A6F050" w:rsidR="00E03F9F" w:rsidRPr="00A721A4" w:rsidRDefault="002D4F25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4"/>
          <w:lang w:val="en-GB"/>
        </w:rPr>
        <w:t>Kołazcek, A., Fusiarz, I.,</w:t>
      </w:r>
      <w:r w:rsidR="00DF2516" w:rsidRPr="00A721A4">
        <w:rPr>
          <w:rFonts w:ascii="Times New Roman" w:hAnsi="Times New Roman" w:cs="Times New Roman"/>
          <w:szCs w:val="24"/>
          <w:lang w:val="en-GB"/>
        </w:rPr>
        <w:t xml:space="preserve"> Ławecka, J. and Branowksa, D. (2014)</w:t>
      </w:r>
      <w:r w:rsidR="007677EF" w:rsidRPr="00A721A4">
        <w:rPr>
          <w:rFonts w:ascii="Times New Roman" w:hAnsi="Times New Roman" w:cs="Times New Roman"/>
          <w:szCs w:val="24"/>
          <w:lang w:val="en-GB"/>
        </w:rPr>
        <w:t xml:space="preserve">. Biological activity and synthesis of sulfonamide derivatives: A brief review. </w:t>
      </w:r>
      <w:r w:rsidR="007677EF" w:rsidRPr="00A721A4">
        <w:rPr>
          <w:rFonts w:ascii="Times New Roman" w:hAnsi="Times New Roman" w:cs="Times New Roman"/>
          <w:i/>
          <w:szCs w:val="24"/>
          <w:lang w:val="en-GB"/>
        </w:rPr>
        <w:t>Chemik Er Zeitung</w:t>
      </w:r>
      <w:r w:rsidR="007677EF" w:rsidRPr="00A721A4">
        <w:rPr>
          <w:rFonts w:ascii="Times New Roman" w:hAnsi="Times New Roman" w:cs="Times New Roman"/>
          <w:szCs w:val="24"/>
          <w:lang w:val="en-GB"/>
        </w:rPr>
        <w:t>, 68(7): 620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7677EF" w:rsidRPr="00A721A4">
        <w:rPr>
          <w:rFonts w:ascii="Times New Roman" w:hAnsi="Times New Roman" w:cs="Times New Roman"/>
          <w:szCs w:val="20"/>
          <w:lang w:val="en-GB"/>
        </w:rPr>
        <w:t>628.</w:t>
      </w:r>
    </w:p>
    <w:p w14:paraId="4395346E" w14:textId="05053B2D" w:rsidR="00E03F9F" w:rsidRPr="00A721A4" w:rsidRDefault="00095676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Kushwara, N., Kushwara, S. K. S. and Rai, A. K. (2012). Biological activities of thiadiazole derivatives: A review.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International Research of Chemtech Research</w:t>
      </w:r>
      <w:r w:rsidRPr="00A721A4">
        <w:rPr>
          <w:rFonts w:ascii="Times New Roman" w:hAnsi="Times New Roman" w:cs="Times New Roman"/>
          <w:szCs w:val="20"/>
          <w:lang w:val="en-GB"/>
        </w:rPr>
        <w:t>, 4(2): 517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531. </w:t>
      </w:r>
    </w:p>
    <w:p w14:paraId="4E0925A5" w14:textId="1BDD9B69" w:rsidR="00E03F9F" w:rsidRPr="00A721A4" w:rsidRDefault="00095676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Kaur, K., Kaur, R. and Dhir, G. N. (2014). Synthesis and biological of amino acid and peptide conjugates of Rhein derivatives.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Journal of Advanced Pharmaceutical Education and Resource</w:t>
      </w:r>
      <w:r w:rsidRPr="00A721A4">
        <w:rPr>
          <w:rFonts w:ascii="Times New Roman" w:hAnsi="Times New Roman" w:cs="Times New Roman"/>
          <w:szCs w:val="20"/>
          <w:lang w:val="en-GB"/>
        </w:rPr>
        <w:t>, 4(3): 311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318. </w:t>
      </w:r>
    </w:p>
    <w:p w14:paraId="4FF601EF" w14:textId="64C5F773" w:rsidR="00E03F9F" w:rsidRPr="00A721A4" w:rsidRDefault="00095676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Ripain, I. H. A., Roslan, N., Norshahimi, N. S., Salleh, S. S. M., Bunnori, N. M. and Ngah, N. (2019). Synthesis </w:t>
      </w:r>
      <w:r w:rsidR="001A2792" w:rsidRPr="00A721A4">
        <w:rPr>
          <w:rFonts w:ascii="Times New Roman" w:hAnsi="Times New Roman" w:cs="Times New Roman"/>
          <w:szCs w:val="20"/>
          <w:lang w:val="en-GB"/>
        </w:rPr>
        <w:t>and molecular docking of 2,4,5-trisubstituted-1,3-thiazole derivatives as antibacterial agents</w:t>
      </w:r>
      <w:r w:rsidR="00F33AE7" w:rsidRPr="00A721A4">
        <w:rPr>
          <w:rFonts w:ascii="Times New Roman" w:hAnsi="Times New Roman" w:cs="Times New Roman"/>
          <w:szCs w:val="20"/>
          <w:lang w:val="en-GB"/>
        </w:rPr>
        <w:t xml:space="preserve">. </w:t>
      </w:r>
      <w:r w:rsidR="00F33AE7" w:rsidRPr="00A721A4">
        <w:rPr>
          <w:rFonts w:ascii="Times New Roman" w:hAnsi="Times New Roman" w:cs="Times New Roman"/>
          <w:i/>
          <w:szCs w:val="20"/>
          <w:lang w:val="en-GB"/>
        </w:rPr>
        <w:t>Malaysian Journal of Analytical Sciences</w:t>
      </w:r>
      <w:r w:rsidR="00F33AE7" w:rsidRPr="00A721A4">
        <w:rPr>
          <w:rFonts w:ascii="Times New Roman" w:hAnsi="Times New Roman" w:cs="Times New Roman"/>
          <w:szCs w:val="20"/>
          <w:lang w:val="en-GB"/>
        </w:rPr>
        <w:t>, 23(2): 237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F33AE7" w:rsidRPr="00A721A4">
        <w:rPr>
          <w:rFonts w:ascii="Times New Roman" w:hAnsi="Times New Roman" w:cs="Times New Roman"/>
          <w:szCs w:val="20"/>
          <w:lang w:val="en-GB"/>
        </w:rPr>
        <w:t>246.</w:t>
      </w:r>
    </w:p>
    <w:p w14:paraId="2BB5033E" w14:textId="3B818BAF" w:rsidR="00E03F9F" w:rsidRPr="00A721A4" w:rsidRDefault="0001225C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Carson, C. F., Mee, B. J. and Riley, T. V. (2002). Mechanism of action of </w:t>
      </w:r>
      <w:r w:rsidRPr="00A721A4">
        <w:rPr>
          <w:rFonts w:ascii="Times New Roman" w:hAnsi="Times New Roman" w:cs="Times New Roman"/>
          <w:i/>
          <w:szCs w:val="20"/>
          <w:lang w:val="en-GB"/>
        </w:rPr>
        <w:t>Melaleuca Alternifolia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(Tea Tree) oil on </w:t>
      </w:r>
      <w:r w:rsidRPr="00A721A4">
        <w:rPr>
          <w:rFonts w:ascii="Times New Roman" w:hAnsi="Times New Roman" w:cs="Times New Roman"/>
          <w:i/>
          <w:szCs w:val="20"/>
          <w:lang w:val="en-GB"/>
        </w:rPr>
        <w:t>Staphylococcus Aureus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determined by time-kill, leakage and salt tolerance assay and electron microscopy.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Antim</w:t>
      </w:r>
      <w:r w:rsidR="006E5295" w:rsidRPr="00A721A4">
        <w:rPr>
          <w:rFonts w:ascii="Times New Roman" w:hAnsi="Times New Roman" w:cs="Times New Roman"/>
          <w:i/>
          <w:szCs w:val="20"/>
          <w:lang w:val="en-GB"/>
        </w:rPr>
        <w:t>i</w:t>
      </w:r>
      <w:r w:rsidRPr="00A721A4">
        <w:rPr>
          <w:rFonts w:ascii="Times New Roman" w:hAnsi="Times New Roman" w:cs="Times New Roman"/>
          <w:i/>
          <w:szCs w:val="20"/>
          <w:lang w:val="en-GB"/>
        </w:rPr>
        <w:t xml:space="preserve">crobial Agents and Chemotherapy, </w:t>
      </w:r>
      <w:r w:rsidRPr="00A721A4">
        <w:rPr>
          <w:rFonts w:ascii="Times New Roman" w:hAnsi="Times New Roman" w:cs="Times New Roman"/>
          <w:szCs w:val="20"/>
          <w:lang w:val="en-GB"/>
        </w:rPr>
        <w:t>46(6): 1914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1920. </w:t>
      </w:r>
    </w:p>
    <w:p w14:paraId="5A4A3E0F" w14:textId="2EC0843E" w:rsidR="00E03F9F" w:rsidRPr="00A721A4" w:rsidRDefault="00B4412E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Balouiri, M., Sadiki, M. and Ibnsouda, S. K. (2016). Methods</w:t>
      </w:r>
      <w:r w:rsidR="00EE06D9" w:rsidRPr="00A721A4">
        <w:rPr>
          <w:rFonts w:ascii="Times New Roman" w:hAnsi="Times New Roman" w:cs="Times New Roman"/>
          <w:szCs w:val="20"/>
          <w:lang w:val="en-GB"/>
        </w:rPr>
        <w:t xml:space="preserve"> for in-vitro</w:t>
      </w:r>
      <w:r w:rsidR="00D2614E" w:rsidRPr="00A721A4">
        <w:rPr>
          <w:rFonts w:ascii="Times New Roman" w:hAnsi="Times New Roman" w:cs="Times New Roman"/>
          <w:szCs w:val="20"/>
          <w:lang w:val="en-GB"/>
        </w:rPr>
        <w:t xml:space="preserve"> evaluating antimicrobial activity: A review. </w:t>
      </w:r>
      <w:r w:rsidR="00D2614E" w:rsidRPr="00A721A4">
        <w:rPr>
          <w:rFonts w:ascii="Times New Roman" w:hAnsi="Times New Roman" w:cs="Times New Roman"/>
          <w:i/>
          <w:szCs w:val="20"/>
          <w:lang w:val="en-GB"/>
        </w:rPr>
        <w:t>Journal of Pharmaceutical Analysis</w:t>
      </w:r>
      <w:r w:rsidR="00D2614E" w:rsidRPr="00A721A4">
        <w:rPr>
          <w:rFonts w:ascii="Times New Roman" w:hAnsi="Times New Roman" w:cs="Times New Roman"/>
          <w:szCs w:val="20"/>
          <w:lang w:val="en-GB"/>
        </w:rPr>
        <w:t>, 6(2): 71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D2614E" w:rsidRPr="00A721A4">
        <w:rPr>
          <w:rFonts w:ascii="Times New Roman" w:hAnsi="Times New Roman" w:cs="Times New Roman"/>
          <w:szCs w:val="20"/>
          <w:lang w:val="en-GB"/>
        </w:rPr>
        <w:t>79.</w:t>
      </w:r>
    </w:p>
    <w:p w14:paraId="6D3BABCD" w14:textId="373C3FE6" w:rsidR="00E03F9F" w:rsidRPr="00A721A4" w:rsidRDefault="00382305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Culafic, D. M., Gacic, B. V., Vukcevic, J. K., Stankovic, S. and Simic, D. (2005). Comparative study on the antibacterial activity of volatiles from Sage (</w:t>
      </w:r>
      <w:r w:rsidRPr="00A721A4">
        <w:rPr>
          <w:rFonts w:ascii="Times New Roman" w:hAnsi="Times New Roman" w:cs="Times New Roman"/>
          <w:i/>
          <w:szCs w:val="20"/>
          <w:lang w:val="en-GB"/>
        </w:rPr>
        <w:t>Salvia Officinalis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L.).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Archives of Biological Sciences</w:t>
      </w:r>
      <w:r w:rsidRPr="00A721A4">
        <w:rPr>
          <w:rFonts w:ascii="Times New Roman" w:hAnsi="Times New Roman" w:cs="Times New Roman"/>
          <w:szCs w:val="20"/>
          <w:lang w:val="en-GB"/>
        </w:rPr>
        <w:t>, 57: 173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>178.</w:t>
      </w:r>
    </w:p>
    <w:p w14:paraId="253AB5F6" w14:textId="47F8D94C" w:rsidR="00E03F9F" w:rsidRPr="00A721A4" w:rsidRDefault="00EF7E32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Guo, N., Gai, Q., Jiao, J., Wang, W., Zu, Y. and Fu, Y. (2016). </w:t>
      </w:r>
      <w:r w:rsidR="009866F7" w:rsidRPr="00A721A4">
        <w:rPr>
          <w:rFonts w:ascii="Times New Roman" w:hAnsi="Times New Roman" w:cs="Times New Roman"/>
          <w:szCs w:val="20"/>
          <w:lang w:val="en-GB"/>
        </w:rPr>
        <w:t xml:space="preserve">Antibacterial activity of </w:t>
      </w:r>
      <w:r w:rsidR="009866F7" w:rsidRPr="00A721A4">
        <w:rPr>
          <w:rFonts w:ascii="Times New Roman" w:hAnsi="Times New Roman" w:cs="Times New Roman"/>
          <w:i/>
          <w:szCs w:val="20"/>
          <w:lang w:val="en-GB"/>
        </w:rPr>
        <w:t>Fructus Forsythia</w:t>
      </w:r>
      <w:r w:rsidR="009866F7" w:rsidRPr="00A721A4">
        <w:rPr>
          <w:rFonts w:ascii="Times New Roman" w:hAnsi="Times New Roman" w:cs="Times New Roman"/>
          <w:szCs w:val="20"/>
          <w:lang w:val="en-GB"/>
        </w:rPr>
        <w:t xml:space="preserve"> essential oil and the application of EO-loaded nanoparticles to food-borne pathogens. </w:t>
      </w:r>
      <w:r w:rsidR="009866F7" w:rsidRPr="00A721A4">
        <w:rPr>
          <w:rFonts w:ascii="Times New Roman" w:hAnsi="Times New Roman" w:cs="Times New Roman"/>
          <w:i/>
          <w:szCs w:val="20"/>
          <w:lang w:val="en-GB"/>
        </w:rPr>
        <w:t>Foods</w:t>
      </w:r>
      <w:r w:rsidR="009866F7" w:rsidRPr="00A721A4">
        <w:rPr>
          <w:rFonts w:ascii="Times New Roman" w:hAnsi="Times New Roman" w:cs="Times New Roman"/>
          <w:szCs w:val="20"/>
          <w:lang w:val="en-GB"/>
        </w:rPr>
        <w:t>, 5(73): 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9866F7" w:rsidRPr="00A721A4">
        <w:rPr>
          <w:rFonts w:ascii="Times New Roman" w:hAnsi="Times New Roman" w:cs="Times New Roman"/>
          <w:szCs w:val="20"/>
          <w:lang w:val="en-GB"/>
        </w:rPr>
        <w:t>13.</w:t>
      </w:r>
    </w:p>
    <w:p w14:paraId="586353CA" w14:textId="15128412" w:rsidR="00E03F9F" w:rsidRPr="00A721A4" w:rsidRDefault="009A20F9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Qarallleh, H., Idid, S., Saad, S., Susanti, D., Taher, M. and Khleifat, K. (2010). Antifungal and antibacterial activities of four Malaysian sponge species (Petrosiidae).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Journal de Mycologie Médicale</w:t>
      </w:r>
      <w:r w:rsidRPr="00A721A4">
        <w:rPr>
          <w:rFonts w:ascii="Times New Roman" w:hAnsi="Times New Roman" w:cs="Times New Roman"/>
          <w:szCs w:val="20"/>
          <w:lang w:val="en-GB"/>
        </w:rPr>
        <w:t>, 20(4): 315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>320.</w:t>
      </w:r>
    </w:p>
    <w:p w14:paraId="286723BB" w14:textId="3298BA74" w:rsidR="00F91DC4" w:rsidRPr="00A721A4" w:rsidRDefault="00F91DC4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Devi, K. P., Nisha, S. A., Sakthivel, R. and Pandian, S. K. (2010). Eugenol (An essential oil of clove) acts as an antibacterial agent against </w:t>
      </w:r>
      <w:r w:rsidRPr="00A721A4">
        <w:rPr>
          <w:rFonts w:ascii="Times New Roman" w:hAnsi="Times New Roman" w:cs="Times New Roman"/>
          <w:i/>
          <w:szCs w:val="20"/>
          <w:lang w:val="en-GB"/>
        </w:rPr>
        <w:t>Salmonella typhi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by distrupting the cellular membrane.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Journal of Ethnopharmacology</w:t>
      </w:r>
      <w:r w:rsidRPr="00A721A4">
        <w:rPr>
          <w:rFonts w:ascii="Times New Roman" w:hAnsi="Times New Roman" w:cs="Times New Roman"/>
          <w:szCs w:val="20"/>
          <w:lang w:val="en-GB"/>
        </w:rPr>
        <w:t>, 130(1): 107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115. </w:t>
      </w:r>
    </w:p>
    <w:p w14:paraId="759259C6" w14:textId="15C43029" w:rsidR="00E03F9F" w:rsidRPr="00A721A4" w:rsidRDefault="00A74857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Miksusanti, M., Jenie, B. S. L., Priosoeryanto, B. P., Syarief, R. and Rekso, G. T. (2008). Mode of action Temu Kunci (Kaempferia pandurate) essential oil on </w:t>
      </w:r>
      <w:r w:rsidRPr="00A721A4">
        <w:rPr>
          <w:rFonts w:ascii="Times New Roman" w:hAnsi="Times New Roman" w:cs="Times New Roman"/>
          <w:i/>
          <w:szCs w:val="20"/>
          <w:lang w:val="en-GB"/>
        </w:rPr>
        <w:t>E.coli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K1.1 cell determined by leakage of material cell and salt tolerance assays.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HAYATI Journal of Biosciences</w:t>
      </w:r>
      <w:r w:rsidRPr="00A721A4">
        <w:rPr>
          <w:rFonts w:ascii="Times New Roman" w:hAnsi="Times New Roman" w:cs="Times New Roman"/>
          <w:szCs w:val="20"/>
          <w:lang w:val="en-GB"/>
        </w:rPr>
        <w:t>, 15(2): 56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>60.</w:t>
      </w:r>
    </w:p>
    <w:p w14:paraId="0A8B08A1" w14:textId="4AC3189C" w:rsidR="00E03F9F" w:rsidRPr="00A721A4" w:rsidRDefault="00E77282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>Mendrapa, J., Parekh, V., Vaghela</w:t>
      </w:r>
      <w:r w:rsidR="00281650" w:rsidRPr="00A721A4">
        <w:rPr>
          <w:rFonts w:ascii="Times New Roman" w:hAnsi="Times New Roman" w:cs="Times New Roman"/>
          <w:szCs w:val="20"/>
          <w:lang w:val="en-GB"/>
        </w:rPr>
        <w:t xml:space="preserve">, S., Makasana, A., Kunjadia, P. D., Sanghvi, G., Vaishnav, D. and Dave, G. S. (2013). Isolation and characterization of high salt tolerance bacteria from agricultural soil. </w:t>
      </w:r>
      <w:r w:rsidR="00281650" w:rsidRPr="00A721A4">
        <w:rPr>
          <w:rFonts w:ascii="Times New Roman" w:hAnsi="Times New Roman" w:cs="Times New Roman"/>
          <w:i/>
          <w:szCs w:val="20"/>
          <w:lang w:val="en-GB"/>
        </w:rPr>
        <w:t>European Journal of Experimental Biology</w:t>
      </w:r>
      <w:r w:rsidR="00281650" w:rsidRPr="00A721A4">
        <w:rPr>
          <w:rFonts w:ascii="Times New Roman" w:hAnsi="Times New Roman" w:cs="Times New Roman"/>
          <w:szCs w:val="20"/>
          <w:lang w:val="en-GB"/>
        </w:rPr>
        <w:t>, 3(6): 351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281650" w:rsidRPr="00A721A4">
        <w:rPr>
          <w:rFonts w:ascii="Times New Roman" w:hAnsi="Times New Roman" w:cs="Times New Roman"/>
          <w:szCs w:val="20"/>
          <w:lang w:val="en-GB"/>
        </w:rPr>
        <w:t>358.</w:t>
      </w:r>
    </w:p>
    <w:p w14:paraId="12D6BA2B" w14:textId="530194F8" w:rsidR="00E03F9F" w:rsidRPr="00A721A4" w:rsidRDefault="003611B8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Gittens, J. E., Smith, T. J., Suleiman, R. and Akid, R. (2013). Current and emerging environmentally-friendly systems for fouling control in the marine environmental.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Biotechnology Advances</w:t>
      </w:r>
      <w:r w:rsidRPr="00A721A4">
        <w:rPr>
          <w:rFonts w:ascii="Times New Roman" w:hAnsi="Times New Roman" w:cs="Times New Roman"/>
          <w:szCs w:val="20"/>
          <w:lang w:val="en-GB"/>
        </w:rPr>
        <w:t>, 31(8): 1738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>1753.</w:t>
      </w:r>
    </w:p>
    <w:p w14:paraId="52B0C781" w14:textId="41CF9AF7" w:rsidR="00E03F9F" w:rsidRPr="00A721A4" w:rsidRDefault="00133345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Chapman, J., Hellio, C., Sullivan, T., Brown, R., Russell, S., Kiterringham, E., Nor, L. L. and Regan, F. (2014). Bioinspired synthetic macroalgae: examples from nature for antifouling applications. </w:t>
      </w:r>
      <w:r w:rsidR="003432AC" w:rsidRPr="00A721A4">
        <w:rPr>
          <w:rFonts w:ascii="Times New Roman" w:hAnsi="Times New Roman" w:cs="Times New Roman"/>
          <w:i/>
          <w:szCs w:val="20"/>
          <w:lang w:val="en-GB"/>
        </w:rPr>
        <w:t>International Biodeterioration &amp; Biodegradation</w:t>
      </w:r>
      <w:r w:rsidR="003432AC" w:rsidRPr="00A721A4">
        <w:rPr>
          <w:rFonts w:ascii="Times New Roman" w:hAnsi="Times New Roman" w:cs="Times New Roman"/>
          <w:szCs w:val="20"/>
          <w:lang w:val="en-GB"/>
        </w:rPr>
        <w:t>, 65: 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="003432AC" w:rsidRPr="00A721A4">
        <w:rPr>
          <w:rFonts w:ascii="Times New Roman" w:hAnsi="Times New Roman" w:cs="Times New Roman"/>
          <w:szCs w:val="20"/>
          <w:lang w:val="en-GB"/>
        </w:rPr>
        <w:t>8.</w:t>
      </w:r>
    </w:p>
    <w:p w14:paraId="28A55A8F" w14:textId="77777777" w:rsidR="00E03F9F" w:rsidRPr="00A721A4" w:rsidRDefault="00F9614B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Ahmad, S. J., Lian, H. H., Basri, D. F. and Zin, N. M. (2015). Mode of action of endophytic </w:t>
      </w:r>
      <w:r w:rsidRPr="00A721A4">
        <w:rPr>
          <w:rFonts w:ascii="Times New Roman" w:hAnsi="Times New Roman" w:cs="Times New Roman"/>
          <w:i/>
          <w:szCs w:val="20"/>
          <w:lang w:val="en-GB"/>
        </w:rPr>
        <w:t>Streptomycin sp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., SUK 25 extracts against MRSA; microscopic, biochemical and time-kill analysis.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International Journal of Pharmaceutical Sciences Review and Research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, 30(1): 11 </w:t>
      </w:r>
      <w:r w:rsidR="00E03F9F" w:rsidRPr="00A721A4">
        <w:rPr>
          <w:rFonts w:ascii="Times New Roman" w:hAnsi="Times New Roman" w:cs="Times New Roman"/>
          <w:szCs w:val="20"/>
          <w:lang w:val="en-GB"/>
        </w:rPr>
        <w:t>–</w:t>
      </w:r>
      <w:r w:rsidRPr="00A721A4">
        <w:rPr>
          <w:rFonts w:ascii="Times New Roman" w:hAnsi="Times New Roman" w:cs="Times New Roman"/>
          <w:szCs w:val="20"/>
          <w:lang w:val="en-GB"/>
        </w:rPr>
        <w:t xml:space="preserve"> 17.</w:t>
      </w:r>
    </w:p>
    <w:p w14:paraId="6A8FF37E" w14:textId="3AEB9088" w:rsidR="00E03F9F" w:rsidRPr="00A721A4" w:rsidRDefault="00510622" w:rsidP="001A2792">
      <w:pPr>
        <w:pStyle w:val="ListParagraph"/>
        <w:numPr>
          <w:ilvl w:val="0"/>
          <w:numId w:val="1"/>
        </w:numPr>
        <w:ind w:left="567" w:hanging="567"/>
        <w:outlineLvl w:val="0"/>
        <w:rPr>
          <w:rFonts w:ascii="Times New Roman" w:hAnsi="Times New Roman" w:cs="Times New Roman"/>
          <w:szCs w:val="20"/>
          <w:lang w:val="en-GB"/>
        </w:rPr>
      </w:pPr>
      <w:r w:rsidRPr="00A721A4">
        <w:rPr>
          <w:rFonts w:ascii="Times New Roman" w:hAnsi="Times New Roman" w:cs="Times New Roman"/>
          <w:szCs w:val="20"/>
          <w:lang w:val="en-GB"/>
        </w:rPr>
        <w:t xml:space="preserve">Babii, C., Mihalache, G., Bahrin, L. G., Neagu, A., Gostin, I., Mihai, C. T., Sa, L., Birsa, L. M. and Stefan, M. (2018). A novel synthetic flavanois with potent antibacterial properties: in-vitro activity and proposed mode of action. </w:t>
      </w:r>
      <w:r w:rsidRPr="00A721A4">
        <w:rPr>
          <w:rFonts w:ascii="Times New Roman" w:hAnsi="Times New Roman" w:cs="Times New Roman"/>
          <w:i/>
          <w:szCs w:val="20"/>
          <w:lang w:val="en-GB"/>
        </w:rPr>
        <w:t>Plos One</w:t>
      </w:r>
      <w:r w:rsidRPr="00A721A4">
        <w:rPr>
          <w:rFonts w:ascii="Times New Roman" w:hAnsi="Times New Roman" w:cs="Times New Roman"/>
          <w:szCs w:val="20"/>
          <w:lang w:val="en-GB"/>
        </w:rPr>
        <w:t>, 13(4): 1</w:t>
      </w:r>
      <w:r w:rsidR="001A2792">
        <w:rPr>
          <w:rFonts w:ascii="Times New Roman" w:hAnsi="Times New Roman" w:cs="Times New Roman"/>
          <w:szCs w:val="20"/>
          <w:lang w:val="en-GB"/>
        </w:rPr>
        <w:t>-</w:t>
      </w:r>
      <w:r w:rsidRPr="00A721A4">
        <w:rPr>
          <w:rFonts w:ascii="Times New Roman" w:hAnsi="Times New Roman" w:cs="Times New Roman"/>
          <w:szCs w:val="20"/>
          <w:lang w:val="en-GB"/>
        </w:rPr>
        <w:t>5.</w:t>
      </w:r>
    </w:p>
    <w:p w14:paraId="2F7D16EB" w14:textId="77777777" w:rsidR="00785CA6" w:rsidRPr="00A721A4" w:rsidRDefault="00785CA6" w:rsidP="001A2792">
      <w:pPr>
        <w:ind w:left="850" w:hangingChars="472" w:hanging="850"/>
        <w:outlineLvl w:val="0"/>
        <w:rPr>
          <w:rFonts w:ascii="Times New Roman" w:hAnsi="Times New Roman" w:cs="Times New Roman"/>
          <w:sz w:val="18"/>
          <w:lang w:val="en-GB"/>
        </w:rPr>
      </w:pPr>
      <w:r w:rsidRPr="00A721A4">
        <w:rPr>
          <w:rFonts w:ascii="Times New Roman" w:hAnsi="Times New Roman" w:cs="Times New Roman"/>
          <w:sz w:val="18"/>
          <w:lang w:val="en-GB"/>
        </w:rPr>
        <w:tab/>
      </w:r>
    </w:p>
    <w:p w14:paraId="6CE50FA8" w14:textId="77777777" w:rsidR="004E5EE2" w:rsidRPr="00A721A4" w:rsidRDefault="004E5EE2" w:rsidP="001A2792">
      <w:pPr>
        <w:ind w:left="567" w:hanging="567"/>
        <w:outlineLvl w:val="0"/>
        <w:rPr>
          <w:rFonts w:ascii="Times New Roman" w:hAnsi="Times New Roman" w:cs="Times New Roman"/>
          <w:b/>
          <w:sz w:val="24"/>
          <w:lang w:val="en-GB"/>
        </w:rPr>
      </w:pPr>
    </w:p>
    <w:p w14:paraId="2A969B84" w14:textId="77777777" w:rsidR="00676335" w:rsidRPr="00A721A4" w:rsidRDefault="00676335" w:rsidP="001A2792">
      <w:pPr>
        <w:ind w:left="567" w:hanging="567"/>
        <w:outlineLvl w:val="0"/>
        <w:rPr>
          <w:rFonts w:ascii="Times New Roman" w:hAnsi="Times New Roman" w:cs="Times New Roman"/>
          <w:b/>
          <w:sz w:val="24"/>
          <w:lang w:val="en-GB"/>
        </w:rPr>
      </w:pPr>
    </w:p>
    <w:sectPr w:rsidR="00676335" w:rsidRPr="00A721A4" w:rsidSect="00FB54A7">
      <w:footerReference w:type="default" r:id="rId30"/>
      <w:pgSz w:w="11906" w:h="16838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97FBC" w14:textId="77777777" w:rsidR="00F91DDE" w:rsidRDefault="00F91DDE" w:rsidP="006B61BE">
      <w:r>
        <w:separator/>
      </w:r>
    </w:p>
  </w:endnote>
  <w:endnote w:type="continuationSeparator" w:id="0">
    <w:p w14:paraId="69F6C7B1" w14:textId="77777777" w:rsidR="00F91DDE" w:rsidRDefault="00F91DDE" w:rsidP="006B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F0E32" w14:textId="77374FE8" w:rsidR="002C2A85" w:rsidRDefault="002C2A85">
    <w:pPr>
      <w:pStyle w:val="Footer"/>
      <w:jc w:val="right"/>
    </w:pPr>
  </w:p>
  <w:p w14:paraId="29C07A38" w14:textId="77777777" w:rsidR="002C2A85" w:rsidRDefault="002C2A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A225A" w14:textId="77777777" w:rsidR="00F91DDE" w:rsidRDefault="00F91DDE" w:rsidP="006B61BE">
      <w:r>
        <w:separator/>
      </w:r>
    </w:p>
  </w:footnote>
  <w:footnote w:type="continuationSeparator" w:id="0">
    <w:p w14:paraId="72585AF9" w14:textId="77777777" w:rsidR="00F91DDE" w:rsidRDefault="00F91DDE" w:rsidP="006B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A6"/>
    <w:rsid w:val="00007712"/>
    <w:rsid w:val="0001225C"/>
    <w:rsid w:val="000151BB"/>
    <w:rsid w:val="000228B6"/>
    <w:rsid w:val="00022CA8"/>
    <w:rsid w:val="000271F5"/>
    <w:rsid w:val="00030B14"/>
    <w:rsid w:val="00035E6A"/>
    <w:rsid w:val="00043F94"/>
    <w:rsid w:val="00056DCD"/>
    <w:rsid w:val="00075453"/>
    <w:rsid w:val="00076502"/>
    <w:rsid w:val="00085A52"/>
    <w:rsid w:val="00090598"/>
    <w:rsid w:val="00091B91"/>
    <w:rsid w:val="00095676"/>
    <w:rsid w:val="00095806"/>
    <w:rsid w:val="000B2354"/>
    <w:rsid w:val="000C1902"/>
    <w:rsid w:val="000D37C6"/>
    <w:rsid w:val="000D5D29"/>
    <w:rsid w:val="000E3048"/>
    <w:rsid w:val="000E3E2D"/>
    <w:rsid w:val="000F059A"/>
    <w:rsid w:val="0010111F"/>
    <w:rsid w:val="00101190"/>
    <w:rsid w:val="001017CA"/>
    <w:rsid w:val="00103D6B"/>
    <w:rsid w:val="00105526"/>
    <w:rsid w:val="00107B40"/>
    <w:rsid w:val="001126F6"/>
    <w:rsid w:val="00115F9D"/>
    <w:rsid w:val="001200B4"/>
    <w:rsid w:val="001234FC"/>
    <w:rsid w:val="00125498"/>
    <w:rsid w:val="00133345"/>
    <w:rsid w:val="001341FC"/>
    <w:rsid w:val="00136BC9"/>
    <w:rsid w:val="00141B89"/>
    <w:rsid w:val="001422C1"/>
    <w:rsid w:val="00145E2A"/>
    <w:rsid w:val="00146B80"/>
    <w:rsid w:val="00147B10"/>
    <w:rsid w:val="00150E23"/>
    <w:rsid w:val="00157912"/>
    <w:rsid w:val="00167A26"/>
    <w:rsid w:val="00176EBD"/>
    <w:rsid w:val="0018082D"/>
    <w:rsid w:val="001814F7"/>
    <w:rsid w:val="00181F15"/>
    <w:rsid w:val="0018479F"/>
    <w:rsid w:val="00184FA6"/>
    <w:rsid w:val="001871B4"/>
    <w:rsid w:val="00192165"/>
    <w:rsid w:val="001A2792"/>
    <w:rsid w:val="001A351C"/>
    <w:rsid w:val="001B523A"/>
    <w:rsid w:val="001B6D72"/>
    <w:rsid w:val="001B761B"/>
    <w:rsid w:val="001C0901"/>
    <w:rsid w:val="001C115D"/>
    <w:rsid w:val="001C39AB"/>
    <w:rsid w:val="001D03C1"/>
    <w:rsid w:val="001D109C"/>
    <w:rsid w:val="001D203C"/>
    <w:rsid w:val="001F7A91"/>
    <w:rsid w:val="00205B9E"/>
    <w:rsid w:val="0020661D"/>
    <w:rsid w:val="00222BD2"/>
    <w:rsid w:val="00222CBB"/>
    <w:rsid w:val="00227BC5"/>
    <w:rsid w:val="00230B65"/>
    <w:rsid w:val="002313ED"/>
    <w:rsid w:val="00231568"/>
    <w:rsid w:val="002345AC"/>
    <w:rsid w:val="002356A0"/>
    <w:rsid w:val="002360A1"/>
    <w:rsid w:val="00240661"/>
    <w:rsid w:val="00246F2E"/>
    <w:rsid w:val="002506D0"/>
    <w:rsid w:val="00261CB3"/>
    <w:rsid w:val="00273749"/>
    <w:rsid w:val="0027636A"/>
    <w:rsid w:val="00281650"/>
    <w:rsid w:val="00282441"/>
    <w:rsid w:val="002930EB"/>
    <w:rsid w:val="002C2A85"/>
    <w:rsid w:val="002D116D"/>
    <w:rsid w:val="002D17DD"/>
    <w:rsid w:val="002D4F25"/>
    <w:rsid w:val="002E1948"/>
    <w:rsid w:val="002E382F"/>
    <w:rsid w:val="002E651F"/>
    <w:rsid w:val="002E7C8D"/>
    <w:rsid w:val="002F0F80"/>
    <w:rsid w:val="00300ABB"/>
    <w:rsid w:val="003047BD"/>
    <w:rsid w:val="00304FF5"/>
    <w:rsid w:val="00314C7E"/>
    <w:rsid w:val="00314F3A"/>
    <w:rsid w:val="00317951"/>
    <w:rsid w:val="0032009B"/>
    <w:rsid w:val="003228E8"/>
    <w:rsid w:val="00324132"/>
    <w:rsid w:val="0032585A"/>
    <w:rsid w:val="00337718"/>
    <w:rsid w:val="003432AC"/>
    <w:rsid w:val="00343A2A"/>
    <w:rsid w:val="003465E5"/>
    <w:rsid w:val="00346987"/>
    <w:rsid w:val="003611B8"/>
    <w:rsid w:val="00366E16"/>
    <w:rsid w:val="00377D5F"/>
    <w:rsid w:val="0038197C"/>
    <w:rsid w:val="00382305"/>
    <w:rsid w:val="0038365C"/>
    <w:rsid w:val="00384E25"/>
    <w:rsid w:val="00390F09"/>
    <w:rsid w:val="00393F7E"/>
    <w:rsid w:val="00395B94"/>
    <w:rsid w:val="003A22AE"/>
    <w:rsid w:val="003A2A26"/>
    <w:rsid w:val="003A5D6E"/>
    <w:rsid w:val="003A6234"/>
    <w:rsid w:val="003B3AB1"/>
    <w:rsid w:val="003B5D7E"/>
    <w:rsid w:val="003B7DD0"/>
    <w:rsid w:val="003C095E"/>
    <w:rsid w:val="003C0BDA"/>
    <w:rsid w:val="003C1324"/>
    <w:rsid w:val="003C4F60"/>
    <w:rsid w:val="003C58E3"/>
    <w:rsid w:val="003D2D7D"/>
    <w:rsid w:val="003E52E1"/>
    <w:rsid w:val="003E5E4F"/>
    <w:rsid w:val="003E605C"/>
    <w:rsid w:val="003E641C"/>
    <w:rsid w:val="003F3701"/>
    <w:rsid w:val="0040100C"/>
    <w:rsid w:val="00404E36"/>
    <w:rsid w:val="00407695"/>
    <w:rsid w:val="00414563"/>
    <w:rsid w:val="00430269"/>
    <w:rsid w:val="004307EE"/>
    <w:rsid w:val="00432107"/>
    <w:rsid w:val="00433483"/>
    <w:rsid w:val="00440CE9"/>
    <w:rsid w:val="00440DF9"/>
    <w:rsid w:val="00441648"/>
    <w:rsid w:val="00444361"/>
    <w:rsid w:val="00445D5C"/>
    <w:rsid w:val="00447734"/>
    <w:rsid w:val="004538EB"/>
    <w:rsid w:val="0045795A"/>
    <w:rsid w:val="00460C38"/>
    <w:rsid w:val="00470883"/>
    <w:rsid w:val="004711A8"/>
    <w:rsid w:val="0047676D"/>
    <w:rsid w:val="0048089B"/>
    <w:rsid w:val="00480DFA"/>
    <w:rsid w:val="00491A96"/>
    <w:rsid w:val="00497AB4"/>
    <w:rsid w:val="004A00A9"/>
    <w:rsid w:val="004A296F"/>
    <w:rsid w:val="004A7F08"/>
    <w:rsid w:val="004B3646"/>
    <w:rsid w:val="004B37AA"/>
    <w:rsid w:val="004C2DC7"/>
    <w:rsid w:val="004C4351"/>
    <w:rsid w:val="004D4FDA"/>
    <w:rsid w:val="004D72F3"/>
    <w:rsid w:val="004E5EE2"/>
    <w:rsid w:val="004F040C"/>
    <w:rsid w:val="00500ADD"/>
    <w:rsid w:val="00500CE2"/>
    <w:rsid w:val="0050184F"/>
    <w:rsid w:val="005102B9"/>
    <w:rsid w:val="00510570"/>
    <w:rsid w:val="00510622"/>
    <w:rsid w:val="00511143"/>
    <w:rsid w:val="00520E89"/>
    <w:rsid w:val="00522B88"/>
    <w:rsid w:val="00531041"/>
    <w:rsid w:val="00537E48"/>
    <w:rsid w:val="0054090D"/>
    <w:rsid w:val="00542F9E"/>
    <w:rsid w:val="00552432"/>
    <w:rsid w:val="005531F9"/>
    <w:rsid w:val="005533A5"/>
    <w:rsid w:val="0055361A"/>
    <w:rsid w:val="00557268"/>
    <w:rsid w:val="005610FD"/>
    <w:rsid w:val="00574491"/>
    <w:rsid w:val="005760ED"/>
    <w:rsid w:val="0058228C"/>
    <w:rsid w:val="005931CC"/>
    <w:rsid w:val="005A12E7"/>
    <w:rsid w:val="005A1D72"/>
    <w:rsid w:val="005A351F"/>
    <w:rsid w:val="005A645C"/>
    <w:rsid w:val="005B1D52"/>
    <w:rsid w:val="005B266D"/>
    <w:rsid w:val="005B64EA"/>
    <w:rsid w:val="005C13F9"/>
    <w:rsid w:val="005C50FD"/>
    <w:rsid w:val="005C5FAA"/>
    <w:rsid w:val="005C7D05"/>
    <w:rsid w:val="005E3541"/>
    <w:rsid w:val="005E5BA0"/>
    <w:rsid w:val="005F0101"/>
    <w:rsid w:val="0060418B"/>
    <w:rsid w:val="00605965"/>
    <w:rsid w:val="00622CC7"/>
    <w:rsid w:val="00647A45"/>
    <w:rsid w:val="00651500"/>
    <w:rsid w:val="0065792E"/>
    <w:rsid w:val="0066186E"/>
    <w:rsid w:val="00665034"/>
    <w:rsid w:val="006752F3"/>
    <w:rsid w:val="00676335"/>
    <w:rsid w:val="00677842"/>
    <w:rsid w:val="006813FF"/>
    <w:rsid w:val="00685C81"/>
    <w:rsid w:val="00686021"/>
    <w:rsid w:val="006919AC"/>
    <w:rsid w:val="006A1B5B"/>
    <w:rsid w:val="006A29DA"/>
    <w:rsid w:val="006A381F"/>
    <w:rsid w:val="006B39AC"/>
    <w:rsid w:val="006B61BE"/>
    <w:rsid w:val="006C4BC0"/>
    <w:rsid w:val="006E08BD"/>
    <w:rsid w:val="006E13C2"/>
    <w:rsid w:val="006E26E8"/>
    <w:rsid w:val="006E4F29"/>
    <w:rsid w:val="006E5295"/>
    <w:rsid w:val="006E6320"/>
    <w:rsid w:val="006E6FFA"/>
    <w:rsid w:val="006F0E0D"/>
    <w:rsid w:val="006F15C6"/>
    <w:rsid w:val="0071340A"/>
    <w:rsid w:val="00713919"/>
    <w:rsid w:val="00725783"/>
    <w:rsid w:val="00736F3C"/>
    <w:rsid w:val="00742C06"/>
    <w:rsid w:val="00747021"/>
    <w:rsid w:val="007473B7"/>
    <w:rsid w:val="0075386E"/>
    <w:rsid w:val="00754418"/>
    <w:rsid w:val="00754CD1"/>
    <w:rsid w:val="00763037"/>
    <w:rsid w:val="00763E99"/>
    <w:rsid w:val="007677EF"/>
    <w:rsid w:val="0077276F"/>
    <w:rsid w:val="00773A1D"/>
    <w:rsid w:val="0077645D"/>
    <w:rsid w:val="007777A6"/>
    <w:rsid w:val="00785CA6"/>
    <w:rsid w:val="00787268"/>
    <w:rsid w:val="00793BCF"/>
    <w:rsid w:val="00793E40"/>
    <w:rsid w:val="0079735E"/>
    <w:rsid w:val="007A6046"/>
    <w:rsid w:val="007B596A"/>
    <w:rsid w:val="007B6B2F"/>
    <w:rsid w:val="007B7F71"/>
    <w:rsid w:val="007C7918"/>
    <w:rsid w:val="007D4C37"/>
    <w:rsid w:val="007D51C2"/>
    <w:rsid w:val="007D5591"/>
    <w:rsid w:val="007E0C87"/>
    <w:rsid w:val="007E1420"/>
    <w:rsid w:val="007E632A"/>
    <w:rsid w:val="007E75E3"/>
    <w:rsid w:val="007E7AF8"/>
    <w:rsid w:val="007F0DB1"/>
    <w:rsid w:val="007F7E1D"/>
    <w:rsid w:val="008005BA"/>
    <w:rsid w:val="00804401"/>
    <w:rsid w:val="0080601B"/>
    <w:rsid w:val="00811B03"/>
    <w:rsid w:val="00816B67"/>
    <w:rsid w:val="0082319D"/>
    <w:rsid w:val="0083223F"/>
    <w:rsid w:val="0084372C"/>
    <w:rsid w:val="00846DE1"/>
    <w:rsid w:val="00855B26"/>
    <w:rsid w:val="00856C14"/>
    <w:rsid w:val="00861FC3"/>
    <w:rsid w:val="0087582B"/>
    <w:rsid w:val="00885EE9"/>
    <w:rsid w:val="00892ACC"/>
    <w:rsid w:val="00893169"/>
    <w:rsid w:val="00893C65"/>
    <w:rsid w:val="008A2390"/>
    <w:rsid w:val="008A426C"/>
    <w:rsid w:val="008B6F01"/>
    <w:rsid w:val="008C1AF3"/>
    <w:rsid w:val="008C6E11"/>
    <w:rsid w:val="008D09F1"/>
    <w:rsid w:val="008D1BFA"/>
    <w:rsid w:val="008D5734"/>
    <w:rsid w:val="008E0276"/>
    <w:rsid w:val="008E1649"/>
    <w:rsid w:val="008E3D6F"/>
    <w:rsid w:val="008E76BC"/>
    <w:rsid w:val="008F3C4B"/>
    <w:rsid w:val="0090028D"/>
    <w:rsid w:val="009048B9"/>
    <w:rsid w:val="00907F95"/>
    <w:rsid w:val="00913739"/>
    <w:rsid w:val="00913BE0"/>
    <w:rsid w:val="00913EA1"/>
    <w:rsid w:val="0092032B"/>
    <w:rsid w:val="00926818"/>
    <w:rsid w:val="009275AF"/>
    <w:rsid w:val="00931F83"/>
    <w:rsid w:val="00935F4C"/>
    <w:rsid w:val="009473F5"/>
    <w:rsid w:val="009553B4"/>
    <w:rsid w:val="00961C77"/>
    <w:rsid w:val="00961CCD"/>
    <w:rsid w:val="009658D6"/>
    <w:rsid w:val="009741E0"/>
    <w:rsid w:val="00982E46"/>
    <w:rsid w:val="00986581"/>
    <w:rsid w:val="009866F7"/>
    <w:rsid w:val="00991FFD"/>
    <w:rsid w:val="00994663"/>
    <w:rsid w:val="009A20F9"/>
    <w:rsid w:val="009B2226"/>
    <w:rsid w:val="009B316E"/>
    <w:rsid w:val="009C4E07"/>
    <w:rsid w:val="009C6769"/>
    <w:rsid w:val="009D0AE0"/>
    <w:rsid w:val="009D0DC2"/>
    <w:rsid w:val="009D2ECA"/>
    <w:rsid w:val="009D3091"/>
    <w:rsid w:val="009D4832"/>
    <w:rsid w:val="009E362F"/>
    <w:rsid w:val="009E5364"/>
    <w:rsid w:val="009F1D19"/>
    <w:rsid w:val="00A0293F"/>
    <w:rsid w:val="00A1553B"/>
    <w:rsid w:val="00A23FBA"/>
    <w:rsid w:val="00A27CC1"/>
    <w:rsid w:val="00A312EC"/>
    <w:rsid w:val="00A32822"/>
    <w:rsid w:val="00A40350"/>
    <w:rsid w:val="00A41336"/>
    <w:rsid w:val="00A415C1"/>
    <w:rsid w:val="00A511BC"/>
    <w:rsid w:val="00A56AB1"/>
    <w:rsid w:val="00A66F19"/>
    <w:rsid w:val="00A721A4"/>
    <w:rsid w:val="00A74857"/>
    <w:rsid w:val="00A7646C"/>
    <w:rsid w:val="00A9767C"/>
    <w:rsid w:val="00AB0D8F"/>
    <w:rsid w:val="00AB3BBC"/>
    <w:rsid w:val="00AB7BA5"/>
    <w:rsid w:val="00AC0424"/>
    <w:rsid w:val="00AC3AEA"/>
    <w:rsid w:val="00AD5867"/>
    <w:rsid w:val="00AD7242"/>
    <w:rsid w:val="00AD7D68"/>
    <w:rsid w:val="00AE18E1"/>
    <w:rsid w:val="00AF2F8B"/>
    <w:rsid w:val="00AF4DDE"/>
    <w:rsid w:val="00AF5B77"/>
    <w:rsid w:val="00B06CC7"/>
    <w:rsid w:val="00B16C4F"/>
    <w:rsid w:val="00B17693"/>
    <w:rsid w:val="00B24D35"/>
    <w:rsid w:val="00B30457"/>
    <w:rsid w:val="00B31FF9"/>
    <w:rsid w:val="00B35636"/>
    <w:rsid w:val="00B3766E"/>
    <w:rsid w:val="00B37938"/>
    <w:rsid w:val="00B4337E"/>
    <w:rsid w:val="00B4412E"/>
    <w:rsid w:val="00B47197"/>
    <w:rsid w:val="00B557A8"/>
    <w:rsid w:val="00B57833"/>
    <w:rsid w:val="00B6006F"/>
    <w:rsid w:val="00B6069E"/>
    <w:rsid w:val="00B62CDD"/>
    <w:rsid w:val="00B702E0"/>
    <w:rsid w:val="00B74F96"/>
    <w:rsid w:val="00B81065"/>
    <w:rsid w:val="00B81321"/>
    <w:rsid w:val="00B8196C"/>
    <w:rsid w:val="00B82B2C"/>
    <w:rsid w:val="00B84365"/>
    <w:rsid w:val="00B8576A"/>
    <w:rsid w:val="00B85FAD"/>
    <w:rsid w:val="00B94C7B"/>
    <w:rsid w:val="00BB266B"/>
    <w:rsid w:val="00BB3720"/>
    <w:rsid w:val="00BB5BD5"/>
    <w:rsid w:val="00BB7C54"/>
    <w:rsid w:val="00BC02F5"/>
    <w:rsid w:val="00BC34AE"/>
    <w:rsid w:val="00BC5807"/>
    <w:rsid w:val="00BD1340"/>
    <w:rsid w:val="00BD5A29"/>
    <w:rsid w:val="00BF1DBD"/>
    <w:rsid w:val="00BF3C4B"/>
    <w:rsid w:val="00BF60A5"/>
    <w:rsid w:val="00C027B9"/>
    <w:rsid w:val="00C04344"/>
    <w:rsid w:val="00C0795C"/>
    <w:rsid w:val="00C160FB"/>
    <w:rsid w:val="00C16131"/>
    <w:rsid w:val="00C30088"/>
    <w:rsid w:val="00C4191B"/>
    <w:rsid w:val="00C4284F"/>
    <w:rsid w:val="00C47EE8"/>
    <w:rsid w:val="00C50DF1"/>
    <w:rsid w:val="00C5124C"/>
    <w:rsid w:val="00C5474C"/>
    <w:rsid w:val="00C65F11"/>
    <w:rsid w:val="00C71CD0"/>
    <w:rsid w:val="00C7589C"/>
    <w:rsid w:val="00C94721"/>
    <w:rsid w:val="00C96F33"/>
    <w:rsid w:val="00CB0295"/>
    <w:rsid w:val="00CB2C9E"/>
    <w:rsid w:val="00CB35C9"/>
    <w:rsid w:val="00CC3BBA"/>
    <w:rsid w:val="00CC7A58"/>
    <w:rsid w:val="00CD7B26"/>
    <w:rsid w:val="00CE1A97"/>
    <w:rsid w:val="00CE6F1B"/>
    <w:rsid w:val="00CF3D58"/>
    <w:rsid w:val="00D00568"/>
    <w:rsid w:val="00D00BDA"/>
    <w:rsid w:val="00D05C5E"/>
    <w:rsid w:val="00D05D98"/>
    <w:rsid w:val="00D064C4"/>
    <w:rsid w:val="00D070A4"/>
    <w:rsid w:val="00D16859"/>
    <w:rsid w:val="00D170AC"/>
    <w:rsid w:val="00D24618"/>
    <w:rsid w:val="00D254D5"/>
    <w:rsid w:val="00D2614E"/>
    <w:rsid w:val="00D3215E"/>
    <w:rsid w:val="00D32B33"/>
    <w:rsid w:val="00D41BB8"/>
    <w:rsid w:val="00D4407B"/>
    <w:rsid w:val="00D454DE"/>
    <w:rsid w:val="00D4632A"/>
    <w:rsid w:val="00D51773"/>
    <w:rsid w:val="00D53D75"/>
    <w:rsid w:val="00D61DCB"/>
    <w:rsid w:val="00D65894"/>
    <w:rsid w:val="00D70E48"/>
    <w:rsid w:val="00D74ECB"/>
    <w:rsid w:val="00D75333"/>
    <w:rsid w:val="00D77256"/>
    <w:rsid w:val="00D85D7B"/>
    <w:rsid w:val="00D900F0"/>
    <w:rsid w:val="00D905B9"/>
    <w:rsid w:val="00D95287"/>
    <w:rsid w:val="00DA313E"/>
    <w:rsid w:val="00DA59C0"/>
    <w:rsid w:val="00DA63F9"/>
    <w:rsid w:val="00DB2F94"/>
    <w:rsid w:val="00DB7ED6"/>
    <w:rsid w:val="00DC414C"/>
    <w:rsid w:val="00DD17FC"/>
    <w:rsid w:val="00DD6B44"/>
    <w:rsid w:val="00DE13C5"/>
    <w:rsid w:val="00DE1888"/>
    <w:rsid w:val="00DE2223"/>
    <w:rsid w:val="00DE69E1"/>
    <w:rsid w:val="00DE6D82"/>
    <w:rsid w:val="00DE73D6"/>
    <w:rsid w:val="00DF2516"/>
    <w:rsid w:val="00DF78AC"/>
    <w:rsid w:val="00E01F31"/>
    <w:rsid w:val="00E03F9F"/>
    <w:rsid w:val="00E049CE"/>
    <w:rsid w:val="00E04F4E"/>
    <w:rsid w:val="00E12926"/>
    <w:rsid w:val="00E16312"/>
    <w:rsid w:val="00E178B8"/>
    <w:rsid w:val="00E24BEF"/>
    <w:rsid w:val="00E253F7"/>
    <w:rsid w:val="00E25918"/>
    <w:rsid w:val="00E26593"/>
    <w:rsid w:val="00E35E0D"/>
    <w:rsid w:val="00E4183D"/>
    <w:rsid w:val="00E53744"/>
    <w:rsid w:val="00E53875"/>
    <w:rsid w:val="00E627B4"/>
    <w:rsid w:val="00E64816"/>
    <w:rsid w:val="00E653BD"/>
    <w:rsid w:val="00E65FE0"/>
    <w:rsid w:val="00E6679F"/>
    <w:rsid w:val="00E74282"/>
    <w:rsid w:val="00E74E77"/>
    <w:rsid w:val="00E77282"/>
    <w:rsid w:val="00E77A08"/>
    <w:rsid w:val="00E86A11"/>
    <w:rsid w:val="00E92048"/>
    <w:rsid w:val="00E94838"/>
    <w:rsid w:val="00E951DC"/>
    <w:rsid w:val="00EA63A8"/>
    <w:rsid w:val="00EA77A4"/>
    <w:rsid w:val="00EB351A"/>
    <w:rsid w:val="00EC48CC"/>
    <w:rsid w:val="00EC6686"/>
    <w:rsid w:val="00EC7D52"/>
    <w:rsid w:val="00ED7FEC"/>
    <w:rsid w:val="00EE06D9"/>
    <w:rsid w:val="00EE30E2"/>
    <w:rsid w:val="00EE4613"/>
    <w:rsid w:val="00EE7C7C"/>
    <w:rsid w:val="00EF4258"/>
    <w:rsid w:val="00EF7E32"/>
    <w:rsid w:val="00EF7F9D"/>
    <w:rsid w:val="00F004B2"/>
    <w:rsid w:val="00F03AC9"/>
    <w:rsid w:val="00F112FE"/>
    <w:rsid w:val="00F14E4F"/>
    <w:rsid w:val="00F1625C"/>
    <w:rsid w:val="00F257B8"/>
    <w:rsid w:val="00F25BB0"/>
    <w:rsid w:val="00F27BF0"/>
    <w:rsid w:val="00F32069"/>
    <w:rsid w:val="00F33AE7"/>
    <w:rsid w:val="00F36B3F"/>
    <w:rsid w:val="00F428AF"/>
    <w:rsid w:val="00F4378D"/>
    <w:rsid w:val="00F43D6A"/>
    <w:rsid w:val="00F55BC8"/>
    <w:rsid w:val="00F622C3"/>
    <w:rsid w:val="00F63A1D"/>
    <w:rsid w:val="00F64736"/>
    <w:rsid w:val="00F6594F"/>
    <w:rsid w:val="00F65DEF"/>
    <w:rsid w:val="00F814D2"/>
    <w:rsid w:val="00F82F3F"/>
    <w:rsid w:val="00F83075"/>
    <w:rsid w:val="00F86A42"/>
    <w:rsid w:val="00F873C3"/>
    <w:rsid w:val="00F87986"/>
    <w:rsid w:val="00F91DC4"/>
    <w:rsid w:val="00F91DDE"/>
    <w:rsid w:val="00F94DC7"/>
    <w:rsid w:val="00F9614B"/>
    <w:rsid w:val="00F965B8"/>
    <w:rsid w:val="00F96FEE"/>
    <w:rsid w:val="00F97933"/>
    <w:rsid w:val="00FA2823"/>
    <w:rsid w:val="00FA77AE"/>
    <w:rsid w:val="00FA79EF"/>
    <w:rsid w:val="00FB54A7"/>
    <w:rsid w:val="00FC61BC"/>
    <w:rsid w:val="00FD1C42"/>
    <w:rsid w:val="00FD27B6"/>
    <w:rsid w:val="00FD3F54"/>
    <w:rsid w:val="00FD58A0"/>
    <w:rsid w:val="00FE2E1F"/>
    <w:rsid w:val="00FF4A9B"/>
    <w:rsid w:val="00FF5952"/>
    <w:rsid w:val="00FF5B81"/>
    <w:rsid w:val="00FF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A524624"/>
  <w15:docId w15:val="{5450052E-3F7B-E948-ABCF-CCFA2367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rFonts w:eastAsiaTheme="minorEastAsia"/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E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BE"/>
    <w:rPr>
      <w:rFonts w:eastAsiaTheme="minorEastAsia"/>
      <w:kern w:val="2"/>
      <w:sz w:val="20"/>
      <w:lang w:eastAsia="ko-KR"/>
    </w:rPr>
  </w:style>
  <w:style w:type="table" w:styleId="TableGrid">
    <w:name w:val="Table Grid"/>
    <w:basedOn w:val="TableNormal"/>
    <w:uiPriority w:val="59"/>
    <w:unhideWhenUsed/>
    <w:rsid w:val="00030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63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800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5B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5BA"/>
    <w:rPr>
      <w:rFonts w:eastAsiaTheme="minorEastAsia"/>
      <w:kern w:val="2"/>
      <w:sz w:val="20"/>
      <w:szCs w:val="2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5BA"/>
    <w:rPr>
      <w:rFonts w:eastAsiaTheme="minorEastAsia"/>
      <w:b/>
      <w:bCs/>
      <w:kern w:val="2"/>
      <w:sz w:val="20"/>
      <w:szCs w:val="20"/>
      <w:lang w:eastAsia="ko-KR"/>
    </w:rPr>
  </w:style>
  <w:style w:type="paragraph" w:styleId="Revision">
    <w:name w:val="Revision"/>
    <w:hidden/>
    <w:uiPriority w:val="99"/>
    <w:semiHidden/>
    <w:rsid w:val="000F059A"/>
    <w:pPr>
      <w:spacing w:after="0" w:line="240" w:lineRule="auto"/>
    </w:pPr>
    <w:rPr>
      <w:rFonts w:eastAsiaTheme="minorEastAsia"/>
      <w:kern w:val="2"/>
      <w:sz w:val="20"/>
      <w:lang w:eastAsia="ko-KR"/>
    </w:rPr>
  </w:style>
  <w:style w:type="character" w:styleId="LineNumber">
    <w:name w:val="line number"/>
    <w:basedOn w:val="DefaultParagraphFont"/>
    <w:uiPriority w:val="99"/>
    <w:semiHidden/>
    <w:unhideWhenUsed/>
    <w:rsid w:val="00125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rziana@iium.edu.my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7.emf"/><Relationship Id="rId26" Type="http://schemas.openxmlformats.org/officeDocument/2006/relationships/image" Target="media/image15.emf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tiff"/><Relationship Id="rId25" Type="http://schemas.openxmlformats.org/officeDocument/2006/relationships/image" Target="media/image14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29" Type="http://schemas.openxmlformats.org/officeDocument/2006/relationships/image" Target="media/image1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3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10" Type="http://schemas.openxmlformats.org/officeDocument/2006/relationships/oleObject" Target="embeddings/oleObject1.bin"/><Relationship Id="rId19" Type="http://schemas.openxmlformats.org/officeDocument/2006/relationships/image" Target="media/image8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0F001-6BDF-684F-8122-A7FBEB206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10</Pages>
  <Words>4240</Words>
  <Characters>24169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 XP</dc:creator>
  <cp:lastModifiedBy>HP</cp:lastModifiedBy>
  <cp:revision>8</cp:revision>
  <cp:lastPrinted>2017-03-01T05:33:00Z</cp:lastPrinted>
  <dcterms:created xsi:type="dcterms:W3CDTF">2021-03-29T04:57:00Z</dcterms:created>
  <dcterms:modified xsi:type="dcterms:W3CDTF">2021-04-06T04:46:00Z</dcterms:modified>
</cp:coreProperties>
</file>